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420B6" w14:textId="6198D916" w:rsidR="00020F10" w:rsidRPr="00020F10" w:rsidRDefault="00020F10" w:rsidP="00341566">
      <w:pPr>
        <w:pStyle w:val="1"/>
        <w:widowControl/>
        <w:spacing w:beforeAutospacing="0" w:afterAutospacing="0" w:line="600" w:lineRule="exact"/>
        <w:rPr>
          <w:rFonts w:ascii="仿宋_GB2312" w:eastAsia="仿宋_GB2312" w:hAnsi="方正公文小标宋" w:cs="方正公文小标宋" w:hint="default"/>
          <w:b w:val="0"/>
          <w:color w:val="000000"/>
          <w:sz w:val="32"/>
          <w:szCs w:val="32"/>
        </w:rPr>
      </w:pPr>
      <w:r w:rsidRPr="00020F10">
        <w:rPr>
          <w:rFonts w:ascii="仿宋_GB2312" w:eastAsia="仿宋_GB2312" w:hAnsi="方正公文小标宋" w:cs="方正公文小标宋"/>
          <w:b w:val="0"/>
          <w:color w:val="000000"/>
          <w:sz w:val="32"/>
          <w:szCs w:val="32"/>
        </w:rPr>
        <w:t>附件2：</w:t>
      </w:r>
    </w:p>
    <w:p w14:paraId="7257AA60" w14:textId="77777777" w:rsidR="00020F10" w:rsidRDefault="00020F10" w:rsidP="00341566">
      <w:pPr>
        <w:pStyle w:val="1"/>
        <w:widowControl/>
        <w:spacing w:beforeAutospacing="0" w:afterAutospacing="0" w:line="600" w:lineRule="exact"/>
        <w:jc w:val="center"/>
        <w:rPr>
          <w:rFonts w:ascii="方正小标宋简体" w:eastAsia="方正小标宋简体" w:hAnsi="方正公文小标宋" w:cs="方正公文小标宋" w:hint="default"/>
          <w:b w:val="0"/>
          <w:color w:val="000000"/>
          <w:sz w:val="44"/>
          <w:szCs w:val="44"/>
        </w:rPr>
      </w:pPr>
    </w:p>
    <w:p w14:paraId="5272B072" w14:textId="77777777" w:rsidR="00A516EE" w:rsidRPr="00020F10" w:rsidRDefault="00ED3EDD" w:rsidP="00341566">
      <w:pPr>
        <w:pStyle w:val="1"/>
        <w:widowControl/>
        <w:spacing w:beforeAutospacing="0" w:afterAutospacing="0" w:line="600" w:lineRule="exact"/>
        <w:jc w:val="center"/>
        <w:rPr>
          <w:rFonts w:ascii="方正小标宋简体" w:eastAsia="方正小标宋简体" w:hAnsi="方正公文小标宋" w:cs="方正公文小标宋" w:hint="default"/>
          <w:b w:val="0"/>
          <w:color w:val="000000"/>
          <w:sz w:val="44"/>
          <w:szCs w:val="44"/>
        </w:rPr>
      </w:pPr>
      <w:r w:rsidRPr="00020F10">
        <w:rPr>
          <w:rFonts w:ascii="方正小标宋简体" w:eastAsia="方正小标宋简体" w:hAnsi="方正公文小标宋" w:cs="方正公文小标宋"/>
          <w:b w:val="0"/>
          <w:color w:val="000000"/>
          <w:sz w:val="44"/>
          <w:szCs w:val="44"/>
        </w:rPr>
        <w:t>辽宁省华瑞职业技能培训学校简介</w:t>
      </w:r>
    </w:p>
    <w:p w14:paraId="0DF48A7D" w14:textId="77777777" w:rsidR="00A516EE" w:rsidRDefault="00A516EE" w:rsidP="00341566">
      <w:pPr>
        <w:pStyle w:val="2"/>
        <w:widowControl/>
        <w:spacing w:beforeAutospacing="0" w:afterAutospacing="0" w:line="600" w:lineRule="exact"/>
        <w:rPr>
          <w:rFonts w:ascii="方正仿宋_GB2312" w:eastAsia="方正仿宋_GB2312" w:hAnsi="方正仿宋_GB2312" w:cs="方正仿宋_GB2312" w:hint="default"/>
          <w:color w:val="000000"/>
          <w:sz w:val="30"/>
          <w:szCs w:val="30"/>
        </w:rPr>
      </w:pPr>
    </w:p>
    <w:p w14:paraId="2E87073B" w14:textId="77777777" w:rsidR="00A516EE" w:rsidRPr="00020F10" w:rsidRDefault="00ED3EDD" w:rsidP="00341566">
      <w:pPr>
        <w:pStyle w:val="2"/>
        <w:widowControl/>
        <w:spacing w:beforeAutospacing="0" w:afterAutospacing="0" w:line="600" w:lineRule="exact"/>
        <w:ind w:firstLineChars="200" w:firstLine="640"/>
        <w:rPr>
          <w:rFonts w:ascii="黑体" w:eastAsia="黑体" w:hAnsi="黑体" w:cs="方正仿宋_GB2312" w:hint="default"/>
          <w:b w:val="0"/>
          <w:color w:val="000000"/>
          <w:sz w:val="32"/>
          <w:szCs w:val="32"/>
        </w:rPr>
      </w:pPr>
      <w:r w:rsidRPr="00020F10">
        <w:rPr>
          <w:rFonts w:ascii="黑体" w:eastAsia="黑体" w:hAnsi="黑体" w:cs="方正仿宋_GB2312"/>
          <w:b w:val="0"/>
          <w:color w:val="000000"/>
          <w:sz w:val="32"/>
          <w:szCs w:val="32"/>
        </w:rPr>
        <w:t>一、学校简介</w:t>
      </w:r>
    </w:p>
    <w:p w14:paraId="1BD6F13D" w14:textId="77777777" w:rsidR="00A516EE" w:rsidRPr="00020F10" w:rsidRDefault="00ED3EDD" w:rsidP="00341566">
      <w:pPr>
        <w:widowControl/>
        <w:spacing w:line="600" w:lineRule="exact"/>
        <w:ind w:firstLineChars="200" w:firstLine="640"/>
        <w:jc w:val="left"/>
        <w:rPr>
          <w:rFonts w:ascii="方正仿宋_GB2312" w:eastAsia="方正仿宋_GB2312" w:hAnsi="方正仿宋_GB2312" w:cs="方正仿宋_GB2312"/>
          <w:color w:val="000000"/>
          <w:kern w:val="0"/>
          <w:sz w:val="32"/>
          <w:szCs w:val="32"/>
          <w:lang w:bidi="ar"/>
        </w:rPr>
      </w:pPr>
      <w:r w:rsidRPr="00020F10">
        <w:rPr>
          <w:rFonts w:ascii="方正仿宋_GB2312" w:eastAsia="方正仿宋_GB2312" w:hAnsi="方正仿宋_GB2312" w:cs="方正仿宋_GB2312" w:hint="eastAsia"/>
          <w:color w:val="000000"/>
          <w:kern w:val="0"/>
          <w:sz w:val="32"/>
          <w:szCs w:val="32"/>
          <w:lang w:bidi="ar"/>
        </w:rPr>
        <w:t>辽宁省华瑞职业技能培训学校有限公司是华瑞集团旗下职业教育培训主体，具备正规办学资质，是辽宁省专项职业能力考点及考站、高校大学生技能转型培训单位、企业新型学徒制定点培训基地，同时为省级劳务品牌沈阳智码匠培训单位，省互联网协会、省软件行业协会、省烹饪协会、沈阳市数字经济企业协会理事单位、沈阳市家长服务行业协会。</w:t>
      </w:r>
    </w:p>
    <w:p w14:paraId="529A3C9B" w14:textId="77777777" w:rsidR="00A516EE" w:rsidRPr="00020F10" w:rsidRDefault="00ED3EDD" w:rsidP="00341566">
      <w:pPr>
        <w:widowControl/>
        <w:spacing w:line="600" w:lineRule="exact"/>
        <w:ind w:firstLineChars="200" w:firstLine="640"/>
        <w:jc w:val="left"/>
        <w:rPr>
          <w:rFonts w:ascii="方正仿宋_GB2312" w:eastAsia="方正仿宋_GB2312" w:hAnsi="方正仿宋_GB2312" w:cs="方正仿宋_GB2312"/>
          <w:color w:val="000000"/>
          <w:kern w:val="0"/>
          <w:sz w:val="32"/>
          <w:szCs w:val="32"/>
          <w:lang w:bidi="ar"/>
        </w:rPr>
      </w:pPr>
      <w:r w:rsidRPr="00020F10">
        <w:rPr>
          <w:rFonts w:ascii="方正仿宋_GB2312" w:eastAsia="方正仿宋_GB2312" w:hAnsi="方正仿宋_GB2312" w:cs="方正仿宋_GB2312" w:hint="eastAsia"/>
          <w:color w:val="000000"/>
          <w:kern w:val="0"/>
          <w:sz w:val="32"/>
          <w:szCs w:val="32"/>
          <w:lang w:bidi="ar"/>
        </w:rPr>
        <w:t>依托省级劳务品牌“沈阳智码匠”资源优势，学校深耕数字技能与民生服务类技能培育，累计培养各类技能人才5万余人，泛数字领域人才2.1万余人，办学成果多次被人民日报、辽宁日报、沈阳日报、省市电视台等权威媒体报道，常年承接省市创业就业、退役军人、新型农民专项培训项目，是东北区域兼具数字技能与民生服务类技能培训的标杆机构。</w:t>
      </w:r>
    </w:p>
    <w:p w14:paraId="62D21D64" w14:textId="77777777" w:rsidR="00A516EE" w:rsidRDefault="00ED3EDD" w:rsidP="00341566">
      <w:pPr>
        <w:widowControl/>
        <w:spacing w:line="600" w:lineRule="exact"/>
        <w:ind w:firstLineChars="200" w:firstLine="640"/>
        <w:jc w:val="left"/>
        <w:rPr>
          <w:rFonts w:ascii="方正仿宋_GB2312" w:eastAsia="方正仿宋_GB2312" w:hAnsi="方正仿宋_GB2312" w:cs="方正仿宋_GB2312"/>
          <w:color w:val="000000"/>
          <w:kern w:val="0"/>
          <w:sz w:val="32"/>
          <w:szCs w:val="32"/>
          <w:lang w:bidi="ar"/>
        </w:rPr>
      </w:pPr>
      <w:r w:rsidRPr="00020F10">
        <w:rPr>
          <w:rFonts w:ascii="方正仿宋_GB2312" w:eastAsia="方正仿宋_GB2312" w:hAnsi="方正仿宋_GB2312" w:cs="方正仿宋_GB2312" w:hint="eastAsia"/>
          <w:color w:val="000000"/>
          <w:kern w:val="0"/>
          <w:sz w:val="32"/>
          <w:szCs w:val="32"/>
          <w:lang w:bidi="ar"/>
        </w:rPr>
        <w:t>学校坐落于省会城市沈阳，配套标准化理论教室、专业实训教室，建有AI实训室、专业拍摄间、标准化电商直播间、餐饮综合实训操作区、物业模拟实训场地，可同时容纳数百名学员同步开展理论授课与实操训练，教学设施齐全、实训设备完善。</w:t>
      </w:r>
    </w:p>
    <w:p w14:paraId="62594702" w14:textId="77777777" w:rsidR="00020F10" w:rsidRPr="00020F10" w:rsidRDefault="00020F10" w:rsidP="00341566">
      <w:pPr>
        <w:widowControl/>
        <w:spacing w:line="600" w:lineRule="exact"/>
        <w:ind w:firstLineChars="200" w:firstLine="640"/>
        <w:jc w:val="left"/>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kern w:val="0"/>
          <w:sz w:val="32"/>
          <w:szCs w:val="32"/>
          <w:lang w:bidi="ar"/>
        </w:rPr>
        <w:lastRenderedPageBreak/>
        <w:t>配套创业孵化园区，为参训学员提供场地、资源、运营指导一体化创业扶持，助力学员技能落地、自主创业。学校覆盖数字经济、电商孵化、餐饮技能、现代服务等多个技能培训板块，开设创业特色课程，创业实操课程、职业规划、就业指导等产学研技能+就业为一体的沉浸式全链路服务。教学采用“</w:t>
      </w:r>
      <w:r w:rsidRPr="00020F10">
        <w:rPr>
          <w:rStyle w:val="a3"/>
          <w:rFonts w:ascii="方正仿宋_GB2312" w:eastAsia="方正仿宋_GB2312" w:hAnsi="方正仿宋_GB2312" w:cs="方正仿宋_GB2312" w:hint="eastAsia"/>
          <w:color w:val="000000"/>
          <w:kern w:val="0"/>
          <w:sz w:val="32"/>
          <w:szCs w:val="32"/>
          <w:lang w:bidi="ar"/>
        </w:rPr>
        <w:t>理论授课+实景实操+项目实训”</w:t>
      </w:r>
      <w:r w:rsidRPr="00020F10">
        <w:rPr>
          <w:rFonts w:ascii="方正仿宋_GB2312" w:eastAsia="方正仿宋_GB2312" w:hAnsi="方正仿宋_GB2312" w:cs="方正仿宋_GB2312" w:hint="eastAsia"/>
          <w:color w:val="000000"/>
          <w:kern w:val="0"/>
          <w:sz w:val="32"/>
          <w:szCs w:val="32"/>
          <w:lang w:bidi="ar"/>
        </w:rPr>
        <w:t>一体三翼培训模式，我校面对高校毕业未就业、退役军人、失业人员、新农人等技能提升及就业创业需求。</w:t>
      </w:r>
    </w:p>
    <w:p w14:paraId="16060E31" w14:textId="77777777" w:rsidR="00020F10" w:rsidRPr="00020F10" w:rsidRDefault="00020F10" w:rsidP="00341566">
      <w:pPr>
        <w:pStyle w:val="2"/>
        <w:widowControl/>
        <w:spacing w:beforeAutospacing="0" w:afterAutospacing="0" w:line="600" w:lineRule="exact"/>
        <w:ind w:firstLineChars="200" w:firstLine="640"/>
        <w:rPr>
          <w:rFonts w:ascii="黑体" w:eastAsia="黑体" w:hAnsi="黑体" w:cs="方正仿宋_GB2312" w:hint="default"/>
          <w:b w:val="0"/>
          <w:color w:val="000000"/>
          <w:sz w:val="32"/>
          <w:szCs w:val="32"/>
        </w:rPr>
      </w:pPr>
      <w:r w:rsidRPr="00020F10">
        <w:rPr>
          <w:rFonts w:ascii="黑体" w:eastAsia="黑体" w:hAnsi="黑体" w:cs="方正仿宋_GB2312"/>
          <w:b w:val="0"/>
          <w:color w:val="000000"/>
          <w:sz w:val="32"/>
          <w:szCs w:val="32"/>
        </w:rPr>
        <w:t>二、培训课程介绍</w:t>
      </w:r>
    </w:p>
    <w:p w14:paraId="015B27F3" w14:textId="77777777" w:rsidR="00020F10" w:rsidRPr="00020F10" w:rsidRDefault="00020F10" w:rsidP="00341566">
      <w:pPr>
        <w:pStyle w:val="3"/>
        <w:widowControl/>
        <w:spacing w:beforeAutospacing="0" w:afterAutospacing="0" w:line="600" w:lineRule="exact"/>
        <w:ind w:firstLineChars="200" w:firstLine="640"/>
        <w:rPr>
          <w:rFonts w:ascii="楷体_GB2312" w:eastAsia="楷体_GB2312" w:hAnsi="方正仿宋_GB2312" w:cs="方正仿宋_GB2312" w:hint="default"/>
          <w:b w:val="0"/>
          <w:color w:val="000000"/>
          <w:sz w:val="32"/>
          <w:szCs w:val="32"/>
        </w:rPr>
      </w:pPr>
      <w:r w:rsidRPr="00020F10">
        <w:rPr>
          <w:rFonts w:ascii="楷体_GB2312" w:eastAsia="楷体_GB2312" w:hAnsi="方正仿宋_GB2312" w:cs="方正仿宋_GB2312"/>
          <w:b w:val="0"/>
          <w:color w:val="000000"/>
          <w:sz w:val="32"/>
          <w:szCs w:val="32"/>
        </w:rPr>
        <w:t>（一）数字媒体技术应用（短视频拍摄与制作）</w:t>
      </w:r>
    </w:p>
    <w:p w14:paraId="211846F5"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1.基础理论：短视频行业发展概况、主流平台运营规则、视听语言基础、版权与网络传播法规、自媒体盈利模式、账号定位与用户分析。</w:t>
      </w:r>
    </w:p>
    <w:p w14:paraId="3B66E8E4"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2.脚本策划技能：短视频选题策划、分镜头脚本撰写、剧情/好物/知识类短视频文案创作、爆款内容逻辑拆解。</w:t>
      </w:r>
    </w:p>
    <w:p w14:paraId="76014788"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3.实景拍摄技能：拍摄设备参数调试、构图与光影运用、推拉摇移运镜实操、人像/产品/实景场景实拍、户外与室内布光技巧。</w:t>
      </w:r>
    </w:p>
    <w:p w14:paraId="2A2226B1"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4.后期剪辑制作：剪映、素材剪辑拼接、字幕音频处理、特效调色、AI辅助剪辑工具应用、成片输出适配各平台规格。</w:t>
      </w:r>
    </w:p>
    <w:p w14:paraId="7B33188F"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5.AIGC数字创作：AI图文生成、数字人短视频制作、AI素材批量产出、短视频智能优化工具实操。</w:t>
      </w:r>
    </w:p>
    <w:p w14:paraId="724211FE"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lastRenderedPageBreak/>
        <w:t>6.账号运营实战：短视频流量提升、直播短视频联动、达人IP打造、短视频带货转化、账号数据复盘优化。</w:t>
      </w:r>
    </w:p>
    <w:p w14:paraId="6BB93AC7" w14:textId="77777777" w:rsidR="00020F10" w:rsidRPr="00020F10" w:rsidRDefault="00020F10" w:rsidP="00341566">
      <w:pPr>
        <w:pStyle w:val="3"/>
        <w:widowControl/>
        <w:spacing w:beforeAutospacing="0" w:afterAutospacing="0" w:line="600" w:lineRule="exact"/>
        <w:ind w:firstLineChars="200" w:firstLine="640"/>
        <w:rPr>
          <w:rFonts w:ascii="楷体_GB2312" w:eastAsia="楷体_GB2312" w:hAnsi="方正仿宋_GB2312" w:cs="方正仿宋_GB2312" w:hint="default"/>
          <w:b w:val="0"/>
          <w:color w:val="000000"/>
          <w:sz w:val="32"/>
          <w:szCs w:val="32"/>
        </w:rPr>
      </w:pPr>
      <w:r w:rsidRPr="00020F10">
        <w:rPr>
          <w:rFonts w:ascii="楷体_GB2312" w:eastAsia="楷体_GB2312" w:hAnsi="方正仿宋_GB2312" w:cs="方正仿宋_GB2312"/>
          <w:b w:val="0"/>
          <w:color w:val="000000"/>
          <w:sz w:val="32"/>
          <w:szCs w:val="32"/>
        </w:rPr>
        <w:t>（二）中式烹调师、西式烹调师、西式面点师</w:t>
      </w:r>
    </w:p>
    <w:p w14:paraId="3C10C7B9" w14:textId="77777777" w:rsidR="00020F10" w:rsidRPr="00020F10" w:rsidRDefault="00020F10" w:rsidP="00341566">
      <w:pPr>
        <w:pStyle w:val="3"/>
        <w:widowControl/>
        <w:spacing w:beforeAutospacing="0" w:afterAutospacing="0" w:line="600" w:lineRule="exact"/>
        <w:ind w:firstLineChars="200" w:firstLine="640"/>
        <w:rPr>
          <w:rFonts w:ascii="楷体_GB2312" w:eastAsia="楷体_GB2312" w:hAnsi="方正仿宋_GB2312" w:cs="方正仿宋_GB2312" w:hint="default"/>
          <w:b w:val="0"/>
          <w:color w:val="000000"/>
          <w:sz w:val="32"/>
          <w:szCs w:val="32"/>
        </w:rPr>
      </w:pPr>
      <w:r w:rsidRPr="00020F10">
        <w:rPr>
          <w:rFonts w:ascii="楷体_GB2312" w:eastAsia="楷体_GB2312" w:hAnsi="方正仿宋_GB2312" w:cs="方正仿宋_GB2312"/>
          <w:b w:val="0"/>
          <w:color w:val="000000"/>
          <w:sz w:val="32"/>
          <w:szCs w:val="32"/>
        </w:rPr>
        <w:t>1.中式烹调师</w:t>
      </w:r>
      <w:bookmarkStart w:id="0" w:name="_GoBack"/>
      <w:bookmarkEnd w:id="0"/>
    </w:p>
    <w:p w14:paraId="6ACADF8B"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（1）基础理论：中餐菜系知识、食材特性、餐饮卫生与安全规范</w:t>
      </w:r>
    </w:p>
    <w:p w14:paraId="03EEC173"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 xml:space="preserve">（2）食材加工：荤素原料分切、干货泡发、去腥预处理 </w:t>
      </w:r>
    </w:p>
    <w:p w14:paraId="79800641"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 xml:space="preserve">（3）冷菜技艺：卤拌炝腌、冷拼造型、调味酱汁调配 </w:t>
      </w:r>
    </w:p>
    <w:p w14:paraId="3F7CF5A2"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 xml:space="preserve">（4）热菜实操：炒烧焖炖蒸炸、中式汤底与复合酱料制作 </w:t>
      </w:r>
    </w:p>
    <w:p w14:paraId="37E811CE"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（5）宴席运营：宴席菜单设计、食材成本管控、后厨流程管理</w:t>
      </w:r>
    </w:p>
    <w:p w14:paraId="5CFFF063" w14:textId="77777777" w:rsidR="00020F10" w:rsidRPr="00020F10" w:rsidRDefault="00020F10" w:rsidP="00341566">
      <w:pPr>
        <w:pStyle w:val="3"/>
        <w:widowControl/>
        <w:spacing w:beforeAutospacing="0" w:afterAutospacing="0" w:line="600" w:lineRule="exact"/>
        <w:ind w:firstLineChars="200" w:firstLine="640"/>
        <w:rPr>
          <w:rFonts w:ascii="楷体_GB2312" w:eastAsia="楷体_GB2312" w:hAnsi="方正仿宋_GB2312" w:cs="方正仿宋_GB2312" w:hint="default"/>
          <w:b w:val="0"/>
          <w:color w:val="000000"/>
          <w:sz w:val="32"/>
          <w:szCs w:val="32"/>
        </w:rPr>
      </w:pPr>
      <w:r w:rsidRPr="00020F10">
        <w:rPr>
          <w:rFonts w:ascii="楷体_GB2312" w:eastAsia="楷体_GB2312" w:hAnsi="方正仿宋_GB2312" w:cs="方正仿宋_GB2312"/>
          <w:b w:val="0"/>
          <w:color w:val="000000"/>
          <w:sz w:val="32"/>
          <w:szCs w:val="32"/>
        </w:rPr>
        <w:t>2.西式烹调师</w:t>
      </w:r>
    </w:p>
    <w:p w14:paraId="61B5FD06"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 xml:space="preserve">（1）基础理论：西餐体系、食材特性、营养搭配、厨房安全规范 </w:t>
      </w:r>
    </w:p>
    <w:p w14:paraId="1DB8C113"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 xml:space="preserve">（2）原料处理：肉海鲜蔬果乳制品加工、保鲜去腥处理 </w:t>
      </w:r>
    </w:p>
    <w:p w14:paraId="53D3ACF9"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 xml:space="preserve">（3）冷餐制作：沙拉、三明治、冷前菜、西式酱汁调配摆盘 </w:t>
      </w:r>
    </w:p>
    <w:p w14:paraId="7A9FB9B3"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 xml:space="preserve">（4）热菜烹调：高汤、西式少司，煎烤焗炸西式主菜实操 </w:t>
      </w:r>
    </w:p>
    <w:p w14:paraId="5CA401C9"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lastRenderedPageBreak/>
        <w:t>（5）运营核算：西餐餐单设计、酒会规划、食材成本损耗管控</w:t>
      </w:r>
    </w:p>
    <w:p w14:paraId="1AE55C4E" w14:textId="77777777" w:rsidR="00020F10" w:rsidRPr="00020F10" w:rsidRDefault="00020F10" w:rsidP="00341566">
      <w:pPr>
        <w:pStyle w:val="3"/>
        <w:widowControl/>
        <w:spacing w:beforeAutospacing="0" w:afterAutospacing="0" w:line="600" w:lineRule="exact"/>
        <w:ind w:firstLineChars="200" w:firstLine="640"/>
        <w:rPr>
          <w:rFonts w:ascii="楷体_GB2312" w:eastAsia="楷体_GB2312" w:hAnsi="方正仿宋_GB2312" w:cs="方正仿宋_GB2312" w:hint="default"/>
          <w:b w:val="0"/>
          <w:color w:val="000000"/>
          <w:sz w:val="32"/>
          <w:szCs w:val="32"/>
        </w:rPr>
      </w:pPr>
      <w:r w:rsidRPr="00020F10">
        <w:rPr>
          <w:rFonts w:ascii="楷体_GB2312" w:eastAsia="楷体_GB2312" w:hAnsi="方正仿宋_GB2312" w:cs="方正仿宋_GB2312"/>
          <w:b w:val="0"/>
          <w:color w:val="000000"/>
          <w:sz w:val="32"/>
          <w:szCs w:val="32"/>
        </w:rPr>
        <w:t>3.西式面点师</w:t>
      </w:r>
    </w:p>
    <w:p w14:paraId="6C12DF78"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 xml:space="preserve">（1）基础理论：烘焙原料、食品安全、车间操作规范 </w:t>
      </w:r>
    </w:p>
    <w:p w14:paraId="2B13F535"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 xml:space="preserve">（2）混酥点心：酥皮调制塑形、控温烘烤、成品装饰 </w:t>
      </w:r>
    </w:p>
    <w:p w14:paraId="37B2BA69"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 xml:space="preserve">（3）面包制作：揉面发酵整形、欧式甜面包烘烤实操 </w:t>
      </w:r>
    </w:p>
    <w:p w14:paraId="5EA624E9"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 xml:space="preserve">（4）蛋糕制作：各类蛋糕坯、裱花分层组装技巧 </w:t>
      </w:r>
    </w:p>
    <w:p w14:paraId="26E2E586"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 xml:space="preserve">（5）甜品实操：布丁、果冻、法式小甜品制作 </w:t>
      </w:r>
    </w:p>
    <w:p w14:paraId="698C0837"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（6）成品设计：甜品摆盘配色、礼盒甜品搭配设计</w:t>
      </w:r>
    </w:p>
    <w:p w14:paraId="3C240B36" w14:textId="77777777" w:rsidR="00020F10" w:rsidRPr="00020F10" w:rsidRDefault="00020F10" w:rsidP="00341566">
      <w:pPr>
        <w:pStyle w:val="3"/>
        <w:widowControl/>
        <w:spacing w:beforeAutospacing="0" w:afterAutospacing="0" w:line="600" w:lineRule="exact"/>
        <w:ind w:firstLineChars="200" w:firstLine="640"/>
        <w:rPr>
          <w:rFonts w:ascii="楷体_GB2312" w:eastAsia="楷体_GB2312" w:hAnsi="方正仿宋_GB2312" w:cs="方正仿宋_GB2312" w:hint="default"/>
          <w:b w:val="0"/>
          <w:color w:val="000000"/>
          <w:sz w:val="32"/>
          <w:szCs w:val="32"/>
        </w:rPr>
      </w:pPr>
      <w:r w:rsidRPr="00020F10">
        <w:rPr>
          <w:rFonts w:ascii="楷体_GB2312" w:eastAsia="楷体_GB2312" w:hAnsi="方正仿宋_GB2312" w:cs="方正仿宋_GB2312"/>
          <w:b w:val="0"/>
          <w:color w:val="000000"/>
          <w:sz w:val="32"/>
          <w:szCs w:val="32"/>
        </w:rPr>
        <w:t>（三）物业管理师</w:t>
      </w:r>
    </w:p>
    <w:p w14:paraId="4DCED94E"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1.基础理论知识：物业管理基础概念、《民法典》物业相关条款、物业管理条例、消防与安全生产法规、物业行业职业道德。</w:t>
      </w:r>
    </w:p>
    <w:p w14:paraId="13735224"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2.物业前期管理：项目承接查验、新房交付流程、业主装修管控、物业档案分类管理。</w:t>
      </w:r>
    </w:p>
    <w:p w14:paraId="4A22E986"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3.设施设备运维：小区水电、电梯、消防、公共照明等设施日常巡检、简单故障排查、维保对接流程。</w:t>
      </w:r>
    </w:p>
    <w:p w14:paraId="3865873B"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4.环境与秩序管理：园区绿化养护、公共区域清洁标准、门禁安防管理、突发事件应急处置（火灾、漏水、邻里纠纷）。</w:t>
      </w:r>
    </w:p>
    <w:p w14:paraId="2A01BC33"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5.客户服务实务：业主沟通技巧、投诉闭环处理、业主大会与业委会对接、满意度提升方案。</w:t>
      </w:r>
    </w:p>
    <w:p w14:paraId="1F9DBB3C"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lastRenderedPageBreak/>
        <w:t>6.综合运营管理：物业收费与财务基础、物业服务合同管理、物业项目成本核算、物业团队管理、智慧物业系统操作。</w:t>
      </w:r>
    </w:p>
    <w:p w14:paraId="0124A3F3" w14:textId="77777777" w:rsidR="00020F10" w:rsidRPr="00020F10" w:rsidRDefault="00020F10" w:rsidP="00341566">
      <w:pPr>
        <w:pStyle w:val="2"/>
        <w:widowControl/>
        <w:spacing w:beforeAutospacing="0" w:afterAutospacing="0" w:line="600" w:lineRule="exact"/>
        <w:ind w:firstLineChars="200" w:firstLine="640"/>
        <w:rPr>
          <w:rFonts w:ascii="黑体" w:eastAsia="黑体" w:hAnsi="黑体" w:cs="方正仿宋_GB2312" w:hint="default"/>
          <w:b w:val="0"/>
          <w:color w:val="000000"/>
          <w:sz w:val="32"/>
          <w:szCs w:val="32"/>
        </w:rPr>
      </w:pPr>
      <w:r w:rsidRPr="00020F10">
        <w:rPr>
          <w:rFonts w:ascii="黑体" w:eastAsia="黑体" w:hAnsi="黑体" w:cs="方正仿宋_GB2312"/>
          <w:b w:val="0"/>
          <w:color w:val="000000"/>
          <w:sz w:val="32"/>
          <w:szCs w:val="32"/>
        </w:rPr>
        <w:t>三、就业前景</w:t>
      </w:r>
    </w:p>
    <w:p w14:paraId="75B248C3" w14:textId="77777777" w:rsidR="00020F10" w:rsidRPr="00020F10" w:rsidRDefault="00020F10" w:rsidP="00341566">
      <w:pPr>
        <w:pStyle w:val="3"/>
        <w:widowControl/>
        <w:spacing w:beforeAutospacing="0" w:afterAutospacing="0" w:line="600" w:lineRule="exact"/>
        <w:ind w:firstLineChars="200" w:firstLine="640"/>
        <w:rPr>
          <w:rFonts w:ascii="方正仿宋_GB2312" w:eastAsia="方正仿宋_GB2312" w:hAnsi="方正仿宋_GB2312" w:cs="方正仿宋_GB2312" w:hint="default"/>
          <w:color w:val="000000"/>
          <w:sz w:val="32"/>
          <w:szCs w:val="32"/>
        </w:rPr>
      </w:pPr>
      <w:r w:rsidRPr="00020F10">
        <w:rPr>
          <w:rFonts w:ascii="楷体_GB2312" w:eastAsia="楷体_GB2312" w:hAnsi="方正仿宋_GB2312" w:cs="方正仿宋_GB2312"/>
          <w:b w:val="0"/>
          <w:color w:val="000000"/>
          <w:sz w:val="32"/>
          <w:szCs w:val="32"/>
        </w:rPr>
        <w:t>1.数字媒体技术应用（短视频拍摄与制作）</w:t>
      </w:r>
    </w:p>
    <w:p w14:paraId="539E567A"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适配企业短视频运营岗、短视频编导、影视剪辑师、MCN机构内容策划、品牌新媒体专员、AI数字内容创作师；可入职传媒公司、电商企业、本地商家品牌部、文旅宣传单位；也可自主创业，做自媒体达人、运营短视频账号、承接商业拍摄剪辑订单、打造个人IP。</w:t>
      </w:r>
    </w:p>
    <w:p w14:paraId="7C687270" w14:textId="77777777" w:rsidR="00020F10" w:rsidRPr="00020F10" w:rsidRDefault="00020F10" w:rsidP="00341566">
      <w:pPr>
        <w:pStyle w:val="3"/>
        <w:widowControl/>
        <w:spacing w:beforeAutospacing="0" w:afterAutospacing="0" w:line="600" w:lineRule="exact"/>
        <w:ind w:firstLineChars="200" w:firstLine="640"/>
        <w:rPr>
          <w:rFonts w:ascii="方正仿宋_GB2312" w:eastAsia="方正仿宋_GB2312" w:hAnsi="方正仿宋_GB2312" w:cs="方正仿宋_GB2312" w:hint="default"/>
          <w:color w:val="000000"/>
          <w:sz w:val="32"/>
          <w:szCs w:val="32"/>
        </w:rPr>
      </w:pPr>
      <w:r w:rsidRPr="00020F10">
        <w:rPr>
          <w:rFonts w:ascii="楷体_GB2312" w:eastAsia="楷体_GB2312" w:hAnsi="方正仿宋_GB2312" w:cs="方正仿宋_GB2312"/>
          <w:b w:val="0"/>
          <w:color w:val="000000"/>
          <w:sz w:val="32"/>
          <w:szCs w:val="32"/>
        </w:rPr>
        <w:t>2.中式烹调师、西式烹调师、西式面点师</w:t>
      </w:r>
    </w:p>
    <w:p w14:paraId="4DFB3703"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中式烹调师适配中餐后厨主厨、宴席主厨、菜品研发师、团餐厨务主管；可入职星级酒店中餐厅、连锁中餐品牌、高端私房菜馆、政企团餐中心、预制菜研发企业；自主创业可以开设特色中餐店、私房菜馆、宴席工作室。</w:t>
      </w:r>
    </w:p>
    <w:p w14:paraId="397A3F8A"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西式烹调师适配西餐热冷菜主厨、扒房厨师、西餐菜品研发；可入职星级酒店西餐厅、西式连锁餐厅、精品私房西餐门店；也可自主创业，开设西式简餐店、私房西餐工作室。</w:t>
      </w:r>
    </w:p>
    <w:p w14:paraId="21E4559F"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t>西式面点师适配甜品师、烘焙研发师、饼房主厨；可入职连锁烘焙品牌、酒店甜品坊、新式甜品茶饮门店、烘焙食品研发企业；自主创业可以经营私房烘焙、线下甜品门店。</w:t>
      </w:r>
    </w:p>
    <w:p w14:paraId="4FB568FC" w14:textId="77777777" w:rsidR="00020F10" w:rsidRPr="00020F10" w:rsidRDefault="00020F10" w:rsidP="00341566">
      <w:pPr>
        <w:pStyle w:val="3"/>
        <w:widowControl/>
        <w:spacing w:beforeAutospacing="0" w:afterAutospacing="0" w:line="600" w:lineRule="exact"/>
        <w:ind w:firstLineChars="200" w:firstLine="640"/>
        <w:rPr>
          <w:rFonts w:ascii="楷体_GB2312" w:eastAsia="楷体_GB2312" w:hAnsi="方正仿宋_GB2312" w:cs="方正仿宋_GB2312" w:hint="default"/>
          <w:b w:val="0"/>
          <w:color w:val="000000"/>
          <w:sz w:val="32"/>
          <w:szCs w:val="32"/>
        </w:rPr>
      </w:pPr>
      <w:r w:rsidRPr="00020F10">
        <w:rPr>
          <w:rFonts w:ascii="楷体_GB2312" w:eastAsia="楷体_GB2312" w:hAnsi="方正仿宋_GB2312" w:cs="方正仿宋_GB2312"/>
          <w:b w:val="0"/>
          <w:color w:val="000000"/>
          <w:sz w:val="32"/>
          <w:szCs w:val="32"/>
        </w:rPr>
        <w:t>3.物业管理师</w:t>
      </w:r>
    </w:p>
    <w:p w14:paraId="7D897C89" w14:textId="77777777" w:rsidR="00020F10" w:rsidRP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r w:rsidRPr="00020F10">
        <w:rPr>
          <w:rFonts w:ascii="方正仿宋_GB2312" w:eastAsia="方正仿宋_GB2312" w:hAnsi="方正仿宋_GB2312" w:cs="方正仿宋_GB2312" w:hint="eastAsia"/>
          <w:color w:val="000000"/>
          <w:sz w:val="32"/>
          <w:szCs w:val="32"/>
        </w:rPr>
        <w:lastRenderedPageBreak/>
        <w:t>适配物业管家、项目管理员、设施运维主管、客服主管、物业项目经理；可就职品牌物业公司、商业综合体、写字楼、高端住宅、产业园区、房企后勤服务部门；也可自主承接小型物业外包、小区后勤服务项目。</w:t>
      </w:r>
    </w:p>
    <w:p w14:paraId="1E7B90AD" w14:textId="77777777" w:rsidR="00020F10" w:rsidRPr="00020F10" w:rsidRDefault="00020F10" w:rsidP="00341566">
      <w:pPr>
        <w:pStyle w:val="2"/>
        <w:widowControl/>
        <w:spacing w:beforeAutospacing="0" w:afterAutospacing="0" w:line="600" w:lineRule="exact"/>
        <w:ind w:firstLineChars="200" w:firstLine="640"/>
        <w:rPr>
          <w:rFonts w:ascii="方正仿宋_GB2312" w:eastAsia="方正仿宋_GB2312" w:hAnsi="方正仿宋_GB2312" w:cs="方正仿宋_GB2312" w:hint="default"/>
          <w:color w:val="000000"/>
          <w:sz w:val="32"/>
          <w:szCs w:val="32"/>
        </w:rPr>
      </w:pPr>
      <w:r w:rsidRPr="00020F10">
        <w:rPr>
          <w:rFonts w:ascii="黑体" w:eastAsia="黑体" w:hAnsi="黑体" w:cs="方正仿宋_GB2312"/>
          <w:b w:val="0"/>
          <w:color w:val="000000"/>
          <w:sz w:val="32"/>
          <w:szCs w:val="32"/>
        </w:rPr>
        <w:t>四、咨询方式</w:t>
      </w:r>
    </w:p>
    <w:p w14:paraId="056A0EE6" w14:textId="77777777" w:rsidR="00020F10" w:rsidRPr="00020F10" w:rsidRDefault="00020F10" w:rsidP="00341566">
      <w:pPr>
        <w:pStyle w:val="3"/>
        <w:widowControl/>
        <w:spacing w:beforeAutospacing="0" w:afterAutospacing="0" w:line="600" w:lineRule="exact"/>
        <w:ind w:firstLineChars="200" w:firstLine="640"/>
        <w:rPr>
          <w:rFonts w:ascii="楷体_GB2312" w:eastAsia="楷体_GB2312" w:hAnsi="方正仿宋_GB2312" w:cs="方正仿宋_GB2312" w:hint="default"/>
          <w:b w:val="0"/>
          <w:color w:val="000000"/>
          <w:sz w:val="32"/>
          <w:szCs w:val="32"/>
        </w:rPr>
      </w:pPr>
      <w:r w:rsidRPr="00020F10">
        <w:rPr>
          <w:rFonts w:ascii="楷体_GB2312" w:eastAsia="楷体_GB2312" w:hAnsi="方正仿宋_GB2312" w:cs="方正仿宋_GB2312"/>
          <w:b w:val="0"/>
          <w:color w:val="000000"/>
          <w:sz w:val="32"/>
          <w:szCs w:val="32"/>
        </w:rPr>
        <w:t>数字媒体类咨询老师：</w:t>
      </w:r>
    </w:p>
    <w:p w14:paraId="50CA3D0F" w14:textId="77777777" w:rsidR="00020F10" w:rsidRPr="00020F10" w:rsidRDefault="00020F10" w:rsidP="00341566">
      <w:pPr>
        <w:widowControl/>
        <w:spacing w:line="600" w:lineRule="exact"/>
        <w:ind w:firstLineChars="200" w:firstLine="640"/>
        <w:jc w:val="left"/>
        <w:rPr>
          <w:rFonts w:ascii="方正仿宋_GB2312" w:eastAsia="方正仿宋_GB2312" w:hAnsi="方正仿宋_GB2312" w:cs="方正仿宋_GB2312"/>
          <w:color w:val="000000"/>
          <w:kern w:val="0"/>
          <w:sz w:val="32"/>
          <w:szCs w:val="32"/>
          <w:lang w:bidi="ar"/>
        </w:rPr>
      </w:pPr>
      <w:r w:rsidRPr="00020F10">
        <w:rPr>
          <w:rFonts w:ascii="方正仿宋_GB2312" w:eastAsia="方正仿宋_GB2312" w:hAnsi="方正仿宋_GB2312" w:cs="方正仿宋_GB2312" w:hint="eastAsia"/>
          <w:color w:val="000000"/>
          <w:kern w:val="0"/>
          <w:sz w:val="32"/>
          <w:szCs w:val="32"/>
          <w:lang w:bidi="ar"/>
        </w:rPr>
        <w:t>孟老师13909825557 / 15041215557</w:t>
      </w:r>
    </w:p>
    <w:p w14:paraId="7995486E" w14:textId="77777777" w:rsidR="00020F10" w:rsidRPr="00020F10" w:rsidRDefault="00020F10" w:rsidP="00341566">
      <w:pPr>
        <w:pStyle w:val="3"/>
        <w:widowControl/>
        <w:spacing w:beforeAutospacing="0" w:afterAutospacing="0" w:line="600" w:lineRule="exact"/>
        <w:ind w:firstLineChars="200" w:firstLine="640"/>
        <w:rPr>
          <w:rFonts w:ascii="楷体_GB2312" w:eastAsia="楷体_GB2312" w:hAnsi="方正仿宋_GB2312" w:cs="方正仿宋_GB2312" w:hint="default"/>
          <w:b w:val="0"/>
          <w:color w:val="000000"/>
          <w:sz w:val="32"/>
          <w:szCs w:val="32"/>
        </w:rPr>
      </w:pPr>
      <w:r w:rsidRPr="00020F10">
        <w:rPr>
          <w:rFonts w:ascii="楷体_GB2312" w:eastAsia="楷体_GB2312" w:hAnsi="方正仿宋_GB2312" w:cs="方正仿宋_GB2312"/>
          <w:b w:val="0"/>
          <w:color w:val="000000"/>
          <w:sz w:val="32"/>
          <w:szCs w:val="32"/>
        </w:rPr>
        <w:t>中式烹调师、西式烹调师、西式面点师、物业管理师咨询老师：</w:t>
      </w:r>
    </w:p>
    <w:p w14:paraId="6F0897F3" w14:textId="77777777" w:rsidR="00020F10" w:rsidRPr="00020F10" w:rsidRDefault="00020F10" w:rsidP="00341566">
      <w:pPr>
        <w:widowControl/>
        <w:spacing w:line="600" w:lineRule="exact"/>
        <w:ind w:firstLineChars="200" w:firstLine="640"/>
        <w:jc w:val="left"/>
        <w:rPr>
          <w:rFonts w:ascii="方正仿宋_GB2312" w:eastAsia="方正仿宋_GB2312" w:hAnsi="方正仿宋_GB2312" w:cs="方正仿宋_GB2312"/>
          <w:color w:val="000000"/>
          <w:kern w:val="0"/>
          <w:sz w:val="32"/>
          <w:szCs w:val="32"/>
          <w:lang w:bidi="ar"/>
        </w:rPr>
      </w:pPr>
      <w:r w:rsidRPr="00020F10">
        <w:rPr>
          <w:rFonts w:ascii="方正仿宋_GB2312" w:eastAsia="方正仿宋_GB2312" w:hAnsi="方正仿宋_GB2312" w:cs="方正仿宋_GB2312" w:hint="eastAsia"/>
          <w:color w:val="000000"/>
          <w:kern w:val="0"/>
          <w:sz w:val="32"/>
          <w:szCs w:val="32"/>
          <w:lang w:bidi="ar"/>
        </w:rPr>
        <w:t>姚老师13897965557</w:t>
      </w:r>
    </w:p>
    <w:p w14:paraId="37BA2603" w14:textId="77777777" w:rsidR="00020F10" w:rsidRPr="00020F10" w:rsidRDefault="00020F10" w:rsidP="00341566">
      <w:pPr>
        <w:widowControl/>
        <w:spacing w:line="600" w:lineRule="exact"/>
        <w:ind w:firstLineChars="200" w:firstLine="640"/>
        <w:jc w:val="left"/>
        <w:rPr>
          <w:rFonts w:ascii="方正仿宋_GB2312" w:eastAsia="方正仿宋_GB2312" w:hAnsi="方正仿宋_GB2312" w:cs="方正仿宋_GB2312"/>
          <w:color w:val="000000"/>
          <w:kern w:val="0"/>
          <w:sz w:val="32"/>
          <w:szCs w:val="32"/>
          <w:lang w:bidi="ar"/>
        </w:rPr>
      </w:pPr>
      <w:r w:rsidRPr="00020F10">
        <w:rPr>
          <w:rFonts w:ascii="方正仿宋_GB2312" w:eastAsia="方正仿宋_GB2312" w:hAnsi="方正仿宋_GB2312" w:cs="方正仿宋_GB2312" w:hint="eastAsia"/>
          <w:color w:val="000000"/>
          <w:kern w:val="0"/>
          <w:sz w:val="32"/>
          <w:szCs w:val="32"/>
          <w:lang w:bidi="ar"/>
        </w:rPr>
        <w:t>高老师15040325557</w:t>
      </w:r>
    </w:p>
    <w:p w14:paraId="7B5107BE" w14:textId="77777777" w:rsidR="00020F10" w:rsidRPr="00020F10" w:rsidRDefault="00020F10" w:rsidP="00341566">
      <w:pPr>
        <w:widowControl/>
        <w:spacing w:line="600" w:lineRule="exact"/>
        <w:ind w:firstLineChars="200" w:firstLine="640"/>
        <w:jc w:val="left"/>
        <w:rPr>
          <w:rFonts w:ascii="方正仿宋_GB2312" w:eastAsia="方正仿宋_GB2312" w:hAnsi="方正仿宋_GB2312" w:cs="方正仿宋_GB2312"/>
          <w:color w:val="000000"/>
          <w:kern w:val="0"/>
          <w:sz w:val="32"/>
          <w:szCs w:val="32"/>
          <w:lang w:bidi="ar"/>
        </w:rPr>
      </w:pPr>
    </w:p>
    <w:p w14:paraId="6EA30F3D" w14:textId="77777777" w:rsid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p>
    <w:p w14:paraId="008C83E3" w14:textId="77777777" w:rsidR="00020F10" w:rsidRDefault="00020F10" w:rsidP="00341566">
      <w:pPr>
        <w:widowControl/>
        <w:spacing w:line="600" w:lineRule="exact"/>
        <w:ind w:firstLineChars="200" w:firstLine="640"/>
        <w:rPr>
          <w:rFonts w:ascii="方正仿宋_GB2312" w:eastAsia="方正仿宋_GB2312" w:hAnsi="方正仿宋_GB2312" w:cs="方正仿宋_GB2312"/>
          <w:color w:val="000000"/>
          <w:sz w:val="32"/>
          <w:szCs w:val="32"/>
        </w:rPr>
      </w:pPr>
    </w:p>
    <w:p w14:paraId="570604E0" w14:textId="77777777" w:rsidR="00020F10" w:rsidRPr="00020F10" w:rsidRDefault="00020F10" w:rsidP="00341566">
      <w:pPr>
        <w:widowControl/>
        <w:spacing w:line="600" w:lineRule="exact"/>
        <w:ind w:firstLineChars="200" w:firstLine="640"/>
        <w:jc w:val="left"/>
        <w:rPr>
          <w:rFonts w:ascii="方正仿宋_GB2312" w:eastAsia="方正仿宋_GB2312" w:hAnsi="方正仿宋_GB2312" w:cs="方正仿宋_GB2312"/>
          <w:color w:val="000000"/>
          <w:sz w:val="32"/>
          <w:szCs w:val="32"/>
        </w:rPr>
      </w:pPr>
    </w:p>
    <w:sectPr w:rsidR="00020F10" w:rsidRPr="00020F10">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5D331" w14:textId="77777777" w:rsidR="00DD5B59" w:rsidRDefault="00DD5B59" w:rsidP="00020F10">
      <w:r>
        <w:separator/>
      </w:r>
    </w:p>
  </w:endnote>
  <w:endnote w:type="continuationSeparator" w:id="0">
    <w:p w14:paraId="0C6BBCF4" w14:textId="77777777" w:rsidR="00DD5B59" w:rsidRDefault="00DD5B59" w:rsidP="00020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embedRegular r:id="rId1" w:subsetted="1" w:fontKey="{25510DFD-D1CB-4D07-8E18-C2A46F485517}"/>
  </w:font>
  <w:font w:name="方正公文小标宋">
    <w:altName w:val="Microsoft YaHei UI"/>
    <w:charset w:val="86"/>
    <w:family w:val="auto"/>
    <w:pitch w:val="default"/>
    <w:sig w:usb0="00000000"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embedRegular r:id="rId2" w:subsetted="1" w:fontKey="{EE2A2F4E-6D0A-43D3-AA48-F10249CE6FC7}"/>
  </w:font>
  <w:font w:name="方正仿宋_GB2312">
    <w:altName w:val="Arial Unicode MS"/>
    <w:charset w:val="86"/>
    <w:family w:val="auto"/>
    <w:pitch w:val="default"/>
    <w:sig w:usb0="00000000" w:usb1="184F6CFA" w:usb2="00000012" w:usb3="00000000" w:csb0="00040001" w:csb1="00000000"/>
    <w:embedRegular r:id="rId3" w:subsetted="1" w:fontKey="{A11AA129-B60F-4BD4-9F33-16D3A674A706}"/>
    <w:embedBold r:id="rId4" w:subsetted="1" w:fontKey="{CAB0EE39-2CC5-47DD-8792-F71BA4288178}"/>
  </w:font>
  <w:font w:name="黑体">
    <w:altName w:val="SimHei"/>
    <w:panose1 w:val="02010609060101010101"/>
    <w:charset w:val="86"/>
    <w:family w:val="modern"/>
    <w:pitch w:val="fixed"/>
    <w:sig w:usb0="800002BF" w:usb1="38CF7CFA" w:usb2="00000016" w:usb3="00000000" w:csb0="00040001" w:csb1="00000000"/>
    <w:embedRegular r:id="rId5" w:subsetted="1" w:fontKey="{CD724C0E-41B4-42D2-A4D0-41B64CDAFD76}"/>
  </w:font>
  <w:font w:name="楷体_GB2312">
    <w:panose1 w:val="02010609030101010101"/>
    <w:charset w:val="86"/>
    <w:family w:val="modern"/>
    <w:pitch w:val="fixed"/>
    <w:sig w:usb0="00000001" w:usb1="080E0000" w:usb2="00000010" w:usb3="00000000" w:csb0="00040000" w:csb1="00000000"/>
    <w:embedRegular r:id="rId6" w:subsetted="1" w:fontKey="{95559F78-227F-4A21-B5DD-BE1FF21D1203}"/>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宋体" w:eastAsia="宋体" w:hAnsi="宋体"/>
        <w:sz w:val="28"/>
        <w:szCs w:val="28"/>
      </w:rPr>
      <w:id w:val="1899933928"/>
      <w:docPartObj>
        <w:docPartGallery w:val="Page Numbers (Bottom of Page)"/>
        <w:docPartUnique/>
      </w:docPartObj>
    </w:sdtPr>
    <w:sdtEndPr/>
    <w:sdtContent>
      <w:p w14:paraId="0750A24F" w14:textId="4F6AF73B" w:rsidR="00C71682" w:rsidRPr="00C71682" w:rsidRDefault="00C71682">
        <w:pPr>
          <w:pStyle w:val="a5"/>
          <w:jc w:val="center"/>
          <w:rPr>
            <w:rFonts w:ascii="宋体" w:eastAsia="宋体" w:hAnsi="宋体"/>
            <w:sz w:val="28"/>
            <w:szCs w:val="28"/>
          </w:rPr>
        </w:pPr>
        <w:r w:rsidRPr="00C71682">
          <w:rPr>
            <w:rFonts w:ascii="宋体" w:eastAsia="宋体" w:hAnsi="宋体"/>
            <w:sz w:val="28"/>
            <w:szCs w:val="28"/>
          </w:rPr>
          <w:t>—</w:t>
        </w:r>
        <w:r w:rsidRPr="00C71682">
          <w:rPr>
            <w:rFonts w:ascii="宋体" w:eastAsia="宋体" w:hAnsi="宋体"/>
            <w:sz w:val="28"/>
            <w:szCs w:val="28"/>
          </w:rPr>
          <w:fldChar w:fldCharType="begin"/>
        </w:r>
        <w:r w:rsidRPr="00C71682">
          <w:rPr>
            <w:rFonts w:ascii="宋体" w:eastAsia="宋体" w:hAnsi="宋体"/>
            <w:sz w:val="28"/>
            <w:szCs w:val="28"/>
          </w:rPr>
          <w:instrText>PAGE   \* MERGEFORMAT</w:instrText>
        </w:r>
        <w:r w:rsidRPr="00C71682">
          <w:rPr>
            <w:rFonts w:ascii="宋体" w:eastAsia="宋体" w:hAnsi="宋体"/>
            <w:sz w:val="28"/>
            <w:szCs w:val="28"/>
          </w:rPr>
          <w:fldChar w:fldCharType="separate"/>
        </w:r>
        <w:r w:rsidR="00341566" w:rsidRPr="00341566">
          <w:rPr>
            <w:rFonts w:ascii="宋体" w:eastAsia="宋体" w:hAnsi="宋体"/>
            <w:noProof/>
            <w:sz w:val="28"/>
            <w:szCs w:val="28"/>
            <w:lang w:val="zh-CN"/>
          </w:rPr>
          <w:t>2</w:t>
        </w:r>
        <w:r w:rsidRPr="00C71682">
          <w:rPr>
            <w:rFonts w:ascii="宋体" w:eastAsia="宋体" w:hAnsi="宋体"/>
            <w:sz w:val="28"/>
            <w:szCs w:val="28"/>
          </w:rPr>
          <w:fldChar w:fldCharType="end"/>
        </w:r>
        <w:r w:rsidRPr="00C71682">
          <w:rPr>
            <w:rFonts w:ascii="宋体" w:eastAsia="宋体" w:hAnsi="宋体"/>
            <w:sz w:val="28"/>
            <w:szCs w:val="28"/>
          </w:rPr>
          <w:t>—</w:t>
        </w:r>
      </w:p>
    </w:sdtContent>
  </w:sdt>
  <w:p w14:paraId="03CCE83E" w14:textId="77777777" w:rsidR="00C71682" w:rsidRDefault="00C7168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0A5E2E" w14:textId="77777777" w:rsidR="00DD5B59" w:rsidRDefault="00DD5B59" w:rsidP="00020F10">
      <w:r>
        <w:separator/>
      </w:r>
    </w:p>
  </w:footnote>
  <w:footnote w:type="continuationSeparator" w:id="0">
    <w:p w14:paraId="72C135C4" w14:textId="77777777" w:rsidR="00DD5B59" w:rsidRDefault="00DD5B59" w:rsidP="00020F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410506"/>
    <w:rsid w:val="00020F10"/>
    <w:rsid w:val="00341566"/>
    <w:rsid w:val="00A516EE"/>
    <w:rsid w:val="00C71682"/>
    <w:rsid w:val="00DD5B59"/>
    <w:rsid w:val="00ED3EDD"/>
    <w:rsid w:val="0B0028E0"/>
    <w:rsid w:val="15D54F0F"/>
    <w:rsid w:val="1F5C3FAB"/>
    <w:rsid w:val="31B54A1D"/>
    <w:rsid w:val="371239CE"/>
    <w:rsid w:val="3C8666B4"/>
    <w:rsid w:val="42410506"/>
    <w:rsid w:val="4D1C3C25"/>
    <w:rsid w:val="4D981DA3"/>
    <w:rsid w:val="66612AFE"/>
    <w:rsid w:val="7D5471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9D626B-FF4F-4CC6-9325-98FF6144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rPr>
  </w:style>
  <w:style w:type="paragraph" w:styleId="a4">
    <w:name w:val="header"/>
    <w:basedOn w:val="a"/>
    <w:link w:val="Char"/>
    <w:rsid w:val="00020F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020F10"/>
    <w:rPr>
      <w:rFonts w:asciiTheme="minorHAnsi" w:eastAsiaTheme="minorEastAsia" w:hAnsiTheme="minorHAnsi" w:cstheme="minorBidi"/>
      <w:kern w:val="2"/>
      <w:sz w:val="18"/>
      <w:szCs w:val="18"/>
    </w:rPr>
  </w:style>
  <w:style w:type="paragraph" w:styleId="a5">
    <w:name w:val="footer"/>
    <w:basedOn w:val="a"/>
    <w:link w:val="Char0"/>
    <w:uiPriority w:val="99"/>
    <w:rsid w:val="00020F10"/>
    <w:pPr>
      <w:tabs>
        <w:tab w:val="center" w:pos="4153"/>
        <w:tab w:val="right" w:pos="8306"/>
      </w:tabs>
      <w:snapToGrid w:val="0"/>
      <w:jc w:val="left"/>
    </w:pPr>
    <w:rPr>
      <w:sz w:val="18"/>
      <w:szCs w:val="18"/>
    </w:rPr>
  </w:style>
  <w:style w:type="character" w:customStyle="1" w:styleId="Char0">
    <w:name w:val="页脚 Char"/>
    <w:basedOn w:val="a0"/>
    <w:link w:val="a5"/>
    <w:uiPriority w:val="99"/>
    <w:rsid w:val="00020F10"/>
    <w:rPr>
      <w:rFonts w:asciiTheme="minorHAnsi" w:eastAsiaTheme="minorEastAsia" w:hAnsiTheme="minorHAnsi" w:cstheme="minorBidi"/>
      <w:kern w:val="2"/>
      <w:sz w:val="18"/>
      <w:szCs w:val="18"/>
    </w:rPr>
  </w:style>
  <w:style w:type="paragraph" w:styleId="a6">
    <w:name w:val="Balloon Text"/>
    <w:basedOn w:val="a"/>
    <w:link w:val="Char1"/>
    <w:rsid w:val="00341566"/>
    <w:rPr>
      <w:sz w:val="18"/>
      <w:szCs w:val="18"/>
    </w:rPr>
  </w:style>
  <w:style w:type="character" w:customStyle="1" w:styleId="Char1">
    <w:name w:val="批注框文本 Char"/>
    <w:basedOn w:val="a0"/>
    <w:link w:val="a6"/>
    <w:rsid w:val="0034156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361</Words>
  <Characters>2062</Characters>
  <Application>Microsoft Office Word</Application>
  <DocSecurity>0</DocSecurity>
  <Lines>17</Lines>
  <Paragraphs>4</Paragraphs>
  <ScaleCrop>false</ScaleCrop>
  <Company>Sky123.Org</Company>
  <LinksUpToDate>false</LinksUpToDate>
  <CharactersWithSpaces>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陈Teacher～02431260990</dc:creator>
  <cp:lastModifiedBy>Windows 用户</cp:lastModifiedBy>
  <cp:revision>4</cp:revision>
  <cp:lastPrinted>2026-07-15T06:10:00Z</cp:lastPrinted>
  <dcterms:created xsi:type="dcterms:W3CDTF">2026-07-09T07:13:00Z</dcterms:created>
  <dcterms:modified xsi:type="dcterms:W3CDTF">2026-07-15T06:11:00Z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6C6D788B489E426E987373A9BB54478A_11</vt:lpwstr>
  </property>
  <property fmtid="{D5CDD505-2E9C-101B-9397-08002B2CF9AE}" pid="4" name="KSOTemplateDocerSaveRecord">
    <vt:lpwstr>eyJoZGlkIjoiMThlM2NiODU3NDkwNTYxYjM1Mjk1NGRiYzdmYmIyNjMiLCJ1c2VySWQiOiIzMjk0NjQyNTQifQ==</vt:lpwstr>
  </property>
</Properties>
</file>