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462BC5">
      <w:pPr>
        <w:spacing w:line="288" w:lineRule="auto"/>
        <w:jc w:val="left"/>
        <w:outlineLvl w:val="1"/>
        <w:rPr>
          <w:rFonts w:hint="eastAsia" w:ascii="仿宋_GB2312" w:hAnsi="仿宋" w:eastAsia="仿宋_GB2312" w:cs="仿宋"/>
          <w:sz w:val="32"/>
          <w:szCs w:val="32"/>
        </w:rPr>
      </w:pPr>
      <w:bookmarkStart w:id="0" w:name="heading_0"/>
      <w:r>
        <w:rPr>
          <w:rFonts w:hint="eastAsia" w:ascii="仿宋_GB2312" w:hAnsi="仿宋" w:eastAsia="仿宋_GB2312" w:cs="仿宋"/>
          <w:sz w:val="32"/>
          <w:szCs w:val="32"/>
        </w:rPr>
        <w:t>附件1：</w:t>
      </w:r>
    </w:p>
    <w:p w14:paraId="5709D173">
      <w:pPr>
        <w:spacing w:line="288" w:lineRule="auto"/>
        <w:jc w:val="center"/>
        <w:outlineLvl w:val="1"/>
        <w:rPr>
          <w:rFonts w:ascii="方正小标宋简体" w:hAnsi="仿宋" w:eastAsia="方正小标宋简体" w:cs="仿宋"/>
          <w:sz w:val="44"/>
          <w:szCs w:val="44"/>
        </w:rPr>
      </w:pPr>
    </w:p>
    <w:p w14:paraId="4F9FAC1F">
      <w:pPr>
        <w:spacing w:line="288" w:lineRule="auto"/>
        <w:jc w:val="center"/>
        <w:outlineLvl w:val="1"/>
        <w:rPr>
          <w:rFonts w:ascii="方正小标宋简体" w:hAnsi="仿宋" w:eastAsia="方正小标宋简体" w:cs="仿宋"/>
          <w:sz w:val="44"/>
          <w:szCs w:val="44"/>
        </w:rPr>
      </w:pPr>
      <w:r>
        <w:rPr>
          <w:rFonts w:hint="eastAsia" w:ascii="方正小标宋简体" w:hAnsi="仿宋" w:eastAsia="方正小标宋简体" w:cs="仿宋"/>
          <w:sz w:val="44"/>
          <w:szCs w:val="44"/>
        </w:rPr>
        <w:t>沈阳技师学院简介</w:t>
      </w:r>
      <w:bookmarkEnd w:id="0"/>
    </w:p>
    <w:p w14:paraId="06E8F57E">
      <w:pPr>
        <w:spacing w:line="288" w:lineRule="auto"/>
        <w:jc w:val="center"/>
        <w:outlineLvl w:val="1"/>
        <w:rPr>
          <w:rFonts w:hint="eastAsia" w:ascii="方正小标宋简体" w:hAnsi="仿宋" w:eastAsia="方正小标宋简体" w:cs="仿宋"/>
          <w:sz w:val="44"/>
          <w:szCs w:val="44"/>
        </w:rPr>
      </w:pPr>
    </w:p>
    <w:p w14:paraId="2FF5B7DC">
      <w:pPr>
        <w:spacing w:line="288" w:lineRule="auto"/>
        <w:ind w:firstLine="640" w:firstLineChars="200"/>
        <w:jc w:val="left"/>
        <w:outlineLvl w:val="2"/>
        <w:rPr>
          <w:rFonts w:hint="eastAsia" w:ascii="黑体" w:hAnsi="黑体" w:eastAsia="黑体" w:cs="仿宋"/>
          <w:sz w:val="32"/>
          <w:szCs w:val="32"/>
        </w:rPr>
      </w:pPr>
      <w:bookmarkStart w:id="1" w:name="heading_1"/>
      <w:r>
        <w:rPr>
          <w:rFonts w:hint="eastAsia" w:ascii="黑体" w:hAnsi="黑体" w:eastAsia="黑体" w:cs="仿宋"/>
          <w:sz w:val="32"/>
          <w:szCs w:val="32"/>
        </w:rPr>
        <w:t>一、学校简介</w:t>
      </w:r>
      <w:bookmarkEnd w:id="1"/>
    </w:p>
    <w:p w14:paraId="3DEF701C">
      <w:pPr>
        <w:spacing w:line="288" w:lineRule="auto"/>
        <w:ind w:firstLine="640" w:firstLineChars="200"/>
        <w:jc w:val="left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沈阳技师学院创建于1982年，是经国家人力资源和社会保障部、辽宁省人民政府批准成立的公办技师学院，也是沈阳市唯一一所政府举办的技师院校。历经四十余年发展，学院已建设成为集学制教育、职业培训、技能评价、就业创业服务于一体的综合性办学实体。</w:t>
      </w:r>
    </w:p>
    <w:p w14:paraId="0917ECB0">
      <w:pPr>
        <w:spacing w:line="288" w:lineRule="auto"/>
        <w:ind w:firstLine="640" w:firstLineChars="200"/>
        <w:jc w:val="left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学院始终将就业工作置于突出位置，紧密围绕重点人群就业需求及新技术、新产业领域，系统开发了多层次、多功能的培训项目，涵盖高技能人才培训、退役士兵培训、大学生技能提升及普惠制培训等类别，兼顾长、中、短期不同学制，满足多样化学习需求。学院积极推行“订单班”“双元制”等校企协同机制，依据市场实际岗位需求设计理论与实践深度融合的课程体系，打通“岗位需求—人才培养—实习就业”全链条，确保人才培养与产业需求精准对接。多年来，学院毕业生就业率稳定保持在90%以上，累计为社会输送各类高技能人才二十余万人，为辽沈地区产业转型升级提供了坚实的人力资源支撑。</w:t>
      </w:r>
    </w:p>
    <w:p w14:paraId="5327ACAD">
      <w:pPr>
        <w:spacing w:line="288" w:lineRule="auto"/>
        <w:ind w:firstLine="640" w:firstLineChars="200"/>
        <w:jc w:val="left"/>
        <w:outlineLvl w:val="2"/>
        <w:rPr>
          <w:rFonts w:hint="eastAsia" w:ascii="黑体" w:hAnsi="黑体" w:eastAsia="黑体" w:cs="仿宋"/>
          <w:sz w:val="32"/>
          <w:szCs w:val="32"/>
        </w:rPr>
      </w:pPr>
      <w:bookmarkStart w:id="2" w:name="heading_2"/>
      <w:r>
        <w:rPr>
          <w:rFonts w:hint="eastAsia" w:ascii="黑体" w:hAnsi="黑体" w:eastAsia="黑体" w:cs="仿宋"/>
          <w:sz w:val="32"/>
          <w:szCs w:val="32"/>
        </w:rPr>
        <w:t>二、培训课程介绍</w:t>
      </w:r>
      <w:bookmarkEnd w:id="2"/>
    </w:p>
    <w:p w14:paraId="0A5B7479">
      <w:pPr>
        <w:spacing w:line="288" w:lineRule="auto"/>
        <w:ind w:firstLine="640" w:firstLineChars="200"/>
        <w:jc w:val="left"/>
        <w:outlineLvl w:val="3"/>
        <w:rPr>
          <w:rFonts w:hint="eastAsia" w:ascii="楷体_GB2312" w:hAnsi="仿宋" w:eastAsia="楷体_GB2312" w:cs="仿宋"/>
          <w:sz w:val="32"/>
          <w:szCs w:val="32"/>
        </w:rPr>
      </w:pPr>
      <w:bookmarkStart w:id="3" w:name="heading_3"/>
      <w:r>
        <w:rPr>
          <w:rFonts w:hint="eastAsia" w:ascii="楷体_GB2312" w:hAnsi="仿宋" w:eastAsia="楷体_GB2312" w:cs="仿宋"/>
          <w:sz w:val="32"/>
          <w:szCs w:val="32"/>
        </w:rPr>
        <w:t>（一）消防安全管理员（消防设施操作员）</w:t>
      </w:r>
      <w:bookmarkEnd w:id="3"/>
    </w:p>
    <w:p w14:paraId="23053B34">
      <w:pPr>
        <w:spacing w:line="288" w:lineRule="auto"/>
        <w:jc w:val="left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1.基础理论</w:t>
      </w:r>
      <w:r>
        <w:rPr>
          <w:rFonts w:hint="eastAsia" w:ascii="仿宋_GB2312" w:hAnsi="仿宋" w:eastAsia="仿宋_GB2312" w:cs="仿宋"/>
          <w:sz w:val="32"/>
          <w:szCs w:val="32"/>
        </w:rPr>
        <w:br w:type="textWrapping"/>
      </w:r>
      <w:r>
        <w:rPr>
          <w:rFonts w:hint="eastAsia" w:ascii="仿宋_GB2312" w:hAnsi="仿宋" w:eastAsia="仿宋_GB2312" w:cs="仿宋"/>
          <w:sz w:val="32"/>
          <w:szCs w:val="32"/>
        </w:rPr>
        <w:t>（1）职业道德与岗位规范</w:t>
      </w:r>
      <w:r>
        <w:rPr>
          <w:rFonts w:hint="eastAsia" w:ascii="仿宋_GB2312" w:hAnsi="仿宋" w:eastAsia="仿宋_GB2312" w:cs="仿宋"/>
          <w:sz w:val="32"/>
          <w:szCs w:val="32"/>
        </w:rPr>
        <w:br w:type="textWrapping"/>
      </w:r>
      <w:r>
        <w:rPr>
          <w:rFonts w:hint="eastAsia" w:ascii="仿宋_GB2312" w:hAnsi="仿宋" w:eastAsia="仿宋_GB2312" w:cs="仿宋"/>
          <w:sz w:val="32"/>
          <w:szCs w:val="32"/>
        </w:rPr>
        <w:t>（2）消防工作概述、燃烧与火灾基础常识</w:t>
      </w:r>
      <w:r>
        <w:rPr>
          <w:rFonts w:hint="eastAsia" w:ascii="仿宋_GB2312" w:hAnsi="仿宋" w:eastAsia="仿宋_GB2312" w:cs="仿宋"/>
          <w:sz w:val="32"/>
          <w:szCs w:val="32"/>
        </w:rPr>
        <w:br w:type="textWrapping"/>
      </w:r>
      <w:r>
        <w:rPr>
          <w:rFonts w:hint="eastAsia" w:ascii="仿宋_GB2312" w:hAnsi="仿宋" w:eastAsia="仿宋_GB2312" w:cs="仿宋"/>
          <w:sz w:val="32"/>
          <w:szCs w:val="32"/>
        </w:rPr>
        <w:t>（3）建筑防火、电气消防专业知识</w:t>
      </w:r>
      <w:r>
        <w:rPr>
          <w:rFonts w:hint="eastAsia" w:ascii="仿宋_GB2312" w:hAnsi="仿宋" w:eastAsia="仿宋_GB2312" w:cs="仿宋"/>
          <w:sz w:val="32"/>
          <w:szCs w:val="32"/>
        </w:rPr>
        <w:br w:type="textWrapping"/>
      </w:r>
      <w:r>
        <w:rPr>
          <w:rFonts w:hint="eastAsia" w:ascii="仿宋_GB2312" w:hAnsi="仿宋" w:eastAsia="仿宋_GB2312" w:cs="仿宋"/>
          <w:sz w:val="32"/>
          <w:szCs w:val="32"/>
        </w:rPr>
        <w:t>（4）各类消防设备基础原理</w:t>
      </w:r>
      <w:r>
        <w:rPr>
          <w:rFonts w:hint="eastAsia" w:ascii="仿宋_GB2312" w:hAnsi="仿宋" w:eastAsia="仿宋_GB2312" w:cs="仿宋"/>
          <w:sz w:val="32"/>
          <w:szCs w:val="32"/>
        </w:rPr>
        <w:br w:type="textWrapping"/>
      </w:r>
      <w:r>
        <w:rPr>
          <w:rFonts w:hint="eastAsia" w:ascii="仿宋_GB2312" w:hAnsi="仿宋" w:eastAsia="仿宋_GB2312" w:cs="仿宋"/>
          <w:sz w:val="32"/>
          <w:szCs w:val="32"/>
        </w:rPr>
        <w:t>（5）初期火灾处置、应急救援基础理论</w:t>
      </w:r>
      <w:r>
        <w:rPr>
          <w:rFonts w:hint="eastAsia" w:ascii="仿宋_GB2312" w:hAnsi="仿宋" w:eastAsia="仿宋_GB2312" w:cs="仿宋"/>
          <w:sz w:val="32"/>
          <w:szCs w:val="32"/>
        </w:rPr>
        <w:br w:type="textWrapping"/>
      </w:r>
      <w:r>
        <w:rPr>
          <w:rFonts w:hint="eastAsia" w:ascii="仿宋_GB2312" w:hAnsi="仿宋" w:eastAsia="仿宋_GB2312" w:cs="仿宋"/>
          <w:sz w:val="32"/>
          <w:szCs w:val="32"/>
        </w:rPr>
        <w:t>（6）消防相关法律法规、行业管理规范</w:t>
      </w:r>
      <w:r>
        <w:rPr>
          <w:rFonts w:hint="eastAsia" w:ascii="仿宋_GB2312" w:hAnsi="仿宋" w:eastAsia="仿宋_GB2312" w:cs="仿宋"/>
          <w:sz w:val="32"/>
          <w:szCs w:val="32"/>
        </w:rPr>
        <w:br w:type="textWrapping"/>
      </w:r>
      <w:r>
        <w:rPr>
          <w:rFonts w:hint="eastAsia" w:ascii="仿宋_GB2312" w:hAnsi="仿宋" w:eastAsia="仿宋_GB2312" w:cs="仿宋"/>
          <w:sz w:val="32"/>
          <w:szCs w:val="32"/>
        </w:rPr>
        <w:t>（7）消防监控设备计算机操作基础</w:t>
      </w:r>
    </w:p>
    <w:p w14:paraId="463691D1">
      <w:pPr>
        <w:spacing w:line="288" w:lineRule="auto"/>
        <w:jc w:val="left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2.专业实操技能</w:t>
      </w:r>
      <w:r>
        <w:rPr>
          <w:rFonts w:hint="eastAsia" w:ascii="仿宋_GB2312" w:hAnsi="仿宋" w:eastAsia="仿宋_GB2312" w:cs="仿宋"/>
          <w:sz w:val="32"/>
          <w:szCs w:val="32"/>
        </w:rPr>
        <w:br w:type="textWrapping"/>
      </w:r>
      <w:r>
        <w:rPr>
          <w:rFonts w:hint="eastAsia" w:ascii="仿宋_GB2312" w:hAnsi="仿宋" w:eastAsia="仿宋_GB2312" w:cs="仿宋"/>
          <w:sz w:val="32"/>
          <w:szCs w:val="32"/>
        </w:rPr>
        <w:t>（1）火灾自动报警系统：控制器监控、操作、保养、检修、检测，配套消防电梯、消防电话、广播联动实操</w:t>
      </w:r>
      <w:r>
        <w:rPr>
          <w:rFonts w:hint="eastAsia" w:ascii="仿宋_GB2312" w:hAnsi="仿宋" w:eastAsia="仿宋_GB2312" w:cs="仿宋"/>
          <w:sz w:val="32"/>
          <w:szCs w:val="32"/>
        </w:rPr>
        <w:br w:type="textWrapping"/>
      </w:r>
      <w:r>
        <w:rPr>
          <w:rFonts w:hint="eastAsia" w:ascii="仿宋_GB2312" w:hAnsi="仿宋" w:eastAsia="仿宋_GB2312" w:cs="仿宋"/>
          <w:sz w:val="32"/>
          <w:szCs w:val="32"/>
        </w:rPr>
        <w:t>（2）自动喷水灭火系统：湿式、干式、雨淋、预作用、水喷雾、细水雾系统操作、维保、故障排查</w:t>
      </w:r>
      <w:r>
        <w:rPr>
          <w:rFonts w:hint="eastAsia" w:ascii="仿宋_GB2312" w:hAnsi="仿宋" w:eastAsia="仿宋_GB2312" w:cs="仿宋"/>
          <w:sz w:val="32"/>
          <w:szCs w:val="32"/>
        </w:rPr>
        <w:br w:type="textWrapping"/>
      </w:r>
      <w:r>
        <w:rPr>
          <w:rFonts w:hint="eastAsia" w:ascii="仿宋_GB2312" w:hAnsi="仿宋" w:eastAsia="仿宋_GB2312" w:cs="仿宋"/>
          <w:sz w:val="32"/>
          <w:szCs w:val="32"/>
        </w:rPr>
        <w:t>（3）消火栓系统：室内外消火栓、消防卷盘操作、日常维护与检测</w:t>
      </w:r>
      <w:r>
        <w:rPr>
          <w:rFonts w:hint="eastAsia" w:ascii="仿宋_GB2312" w:hAnsi="仿宋" w:eastAsia="仿宋_GB2312" w:cs="仿宋"/>
          <w:sz w:val="32"/>
          <w:szCs w:val="32"/>
        </w:rPr>
        <w:br w:type="textWrapping"/>
      </w:r>
      <w:r>
        <w:rPr>
          <w:rFonts w:hint="eastAsia" w:ascii="仿宋_GB2312" w:hAnsi="仿宋" w:eastAsia="仿宋_GB2312" w:cs="仿宋"/>
          <w:sz w:val="32"/>
          <w:szCs w:val="32"/>
        </w:rPr>
        <w:t>（4）防排烟系统：风机、风口调试，余压、风速测试，系统检修保养</w:t>
      </w:r>
      <w:r>
        <w:rPr>
          <w:rFonts w:hint="eastAsia" w:ascii="仿宋_GB2312" w:hAnsi="仿宋" w:eastAsia="仿宋_GB2312" w:cs="仿宋"/>
          <w:sz w:val="32"/>
          <w:szCs w:val="32"/>
        </w:rPr>
        <w:br w:type="textWrapping"/>
      </w:r>
      <w:r>
        <w:rPr>
          <w:rFonts w:hint="eastAsia" w:ascii="仿宋_GB2312" w:hAnsi="仿宋" w:eastAsia="仿宋_GB2312" w:cs="仿宋"/>
          <w:sz w:val="32"/>
          <w:szCs w:val="32"/>
        </w:rPr>
        <w:t>（5）防火门、防火卷帘系统：设备调试、故障处理、定期检测实操</w:t>
      </w:r>
      <w:r>
        <w:rPr>
          <w:rFonts w:hint="eastAsia" w:ascii="仿宋_GB2312" w:hAnsi="仿宋" w:eastAsia="仿宋_GB2312" w:cs="仿宋"/>
          <w:sz w:val="32"/>
          <w:szCs w:val="32"/>
        </w:rPr>
        <w:br w:type="textWrapping"/>
      </w:r>
      <w:r>
        <w:rPr>
          <w:rFonts w:hint="eastAsia" w:ascii="仿宋_GB2312" w:hAnsi="仿宋" w:eastAsia="仿宋_GB2312" w:cs="仿宋"/>
          <w:sz w:val="32"/>
          <w:szCs w:val="32"/>
        </w:rPr>
        <w:t>（6）应急照明、气体灭火、泡沫灭火系统、灭火器全系列设备实操维保</w:t>
      </w:r>
    </w:p>
    <w:p w14:paraId="78885DAA">
      <w:pPr>
        <w:spacing w:line="288" w:lineRule="auto"/>
        <w:ind w:firstLine="640" w:firstLineChars="200"/>
        <w:jc w:val="left"/>
        <w:outlineLvl w:val="3"/>
        <w:rPr>
          <w:rFonts w:hint="eastAsia" w:ascii="仿宋_GB2312" w:hAnsi="仿宋" w:eastAsia="仿宋_GB2312" w:cs="仿宋"/>
          <w:sz w:val="32"/>
          <w:szCs w:val="32"/>
        </w:rPr>
      </w:pPr>
      <w:bookmarkStart w:id="4" w:name="heading_4"/>
      <w:r>
        <w:rPr>
          <w:rFonts w:hint="eastAsia" w:ascii="楷体_GB2312" w:hAnsi="仿宋" w:eastAsia="楷体_GB2312" w:cs="仿宋"/>
          <w:sz w:val="32"/>
          <w:szCs w:val="32"/>
        </w:rPr>
        <w:t>（二）网络与信息安全管理</w:t>
      </w:r>
      <w:bookmarkEnd w:id="4"/>
    </w:p>
    <w:p w14:paraId="59C9579F">
      <w:pPr>
        <w:spacing w:line="288" w:lineRule="auto"/>
        <w:jc w:val="left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1.基础理论</w:t>
      </w:r>
      <w:r>
        <w:rPr>
          <w:rFonts w:hint="eastAsia" w:ascii="仿宋_GB2312" w:hAnsi="仿宋" w:eastAsia="仿宋_GB2312" w:cs="仿宋"/>
          <w:sz w:val="32"/>
          <w:szCs w:val="32"/>
        </w:rPr>
        <w:br w:type="textWrapping"/>
      </w:r>
      <w:r>
        <w:rPr>
          <w:rFonts w:hint="eastAsia" w:ascii="仿宋_GB2312" w:hAnsi="仿宋" w:eastAsia="仿宋_GB2312" w:cs="仿宋"/>
          <w:sz w:val="32"/>
          <w:szCs w:val="32"/>
        </w:rPr>
        <w:t>（1）网络安全从业人员职业道德规范</w:t>
      </w:r>
      <w:r>
        <w:rPr>
          <w:rFonts w:hint="eastAsia" w:ascii="仿宋_GB2312" w:hAnsi="仿宋" w:eastAsia="仿宋_GB2312" w:cs="仿宋"/>
          <w:sz w:val="32"/>
          <w:szCs w:val="32"/>
        </w:rPr>
        <w:br w:type="textWrapping"/>
      </w:r>
      <w:r>
        <w:rPr>
          <w:rFonts w:hint="eastAsia" w:ascii="仿宋_GB2312" w:hAnsi="仿宋" w:eastAsia="仿宋_GB2312" w:cs="仿宋"/>
          <w:sz w:val="32"/>
          <w:szCs w:val="32"/>
        </w:rPr>
        <w:t>（2）计算机网络架构、局域网与互联网基础原理</w:t>
      </w:r>
      <w:r>
        <w:rPr>
          <w:rFonts w:hint="eastAsia" w:ascii="仿宋_GB2312" w:hAnsi="仿宋" w:eastAsia="仿宋_GB2312" w:cs="仿宋"/>
          <w:sz w:val="32"/>
          <w:szCs w:val="32"/>
        </w:rPr>
        <w:br w:type="textWrapping"/>
      </w:r>
      <w:r>
        <w:rPr>
          <w:rFonts w:hint="eastAsia" w:ascii="仿宋_GB2312" w:hAnsi="仿宋" w:eastAsia="仿宋_GB2312" w:cs="仿宋"/>
          <w:sz w:val="32"/>
          <w:szCs w:val="32"/>
        </w:rPr>
        <w:t>（3）网络安全法律法规、等保、数据安全相关标准</w:t>
      </w:r>
      <w:r>
        <w:rPr>
          <w:rFonts w:hint="eastAsia" w:ascii="仿宋_GB2312" w:hAnsi="仿宋" w:eastAsia="仿宋_GB2312" w:cs="仿宋"/>
          <w:sz w:val="32"/>
          <w:szCs w:val="32"/>
        </w:rPr>
        <w:br w:type="textWrapping"/>
      </w:r>
      <w:r>
        <w:rPr>
          <w:rFonts w:hint="eastAsia" w:ascii="仿宋_GB2312" w:hAnsi="仿宋" w:eastAsia="仿宋_GB2312" w:cs="仿宋"/>
          <w:sz w:val="32"/>
          <w:szCs w:val="32"/>
        </w:rPr>
        <w:t>（4）病毒、木马、网络攻击、信息泄露风险基础理论</w:t>
      </w:r>
      <w:r>
        <w:rPr>
          <w:rFonts w:hint="eastAsia" w:ascii="仿宋_GB2312" w:hAnsi="仿宋" w:eastAsia="仿宋_GB2312" w:cs="仿宋"/>
          <w:sz w:val="32"/>
          <w:szCs w:val="32"/>
        </w:rPr>
        <w:br w:type="textWrapping"/>
      </w:r>
      <w:r>
        <w:rPr>
          <w:rFonts w:hint="eastAsia" w:ascii="仿宋_GB2312" w:hAnsi="仿宋" w:eastAsia="仿宋_GB2312" w:cs="仿宋"/>
          <w:sz w:val="32"/>
          <w:szCs w:val="32"/>
        </w:rPr>
        <w:t>（5）服务器、终端、移动设备安全防护理论</w:t>
      </w:r>
      <w:r>
        <w:rPr>
          <w:rFonts w:hint="eastAsia" w:ascii="仿宋_GB2312" w:hAnsi="仿宋" w:eastAsia="仿宋_GB2312" w:cs="仿宋"/>
          <w:sz w:val="32"/>
          <w:szCs w:val="32"/>
        </w:rPr>
        <w:br w:type="textWrapping"/>
      </w:r>
      <w:r>
        <w:rPr>
          <w:rFonts w:hint="eastAsia" w:ascii="仿宋_GB2312" w:hAnsi="仿宋" w:eastAsia="仿宋_GB2312" w:cs="仿宋"/>
          <w:sz w:val="32"/>
          <w:szCs w:val="32"/>
        </w:rPr>
        <w:t>（6）网络安全事件分级、应急处置流程规范</w:t>
      </w:r>
    </w:p>
    <w:p w14:paraId="36B85A4E">
      <w:pPr>
        <w:spacing w:line="288" w:lineRule="auto"/>
        <w:jc w:val="left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2.专业实操技能</w:t>
      </w:r>
      <w:r>
        <w:rPr>
          <w:rFonts w:hint="eastAsia" w:ascii="仿宋_GB2312" w:hAnsi="仿宋" w:eastAsia="仿宋_GB2312" w:cs="仿宋"/>
          <w:sz w:val="32"/>
          <w:szCs w:val="32"/>
        </w:rPr>
        <w:br w:type="textWrapping"/>
      </w:r>
      <w:r>
        <w:rPr>
          <w:rFonts w:hint="eastAsia" w:ascii="仿宋_GB2312" w:hAnsi="仿宋" w:eastAsia="仿宋_GB2312" w:cs="仿宋"/>
          <w:sz w:val="32"/>
          <w:szCs w:val="32"/>
        </w:rPr>
        <w:t>（1）防火墙、入侵检测设备安装、调试、日常运维</w:t>
      </w:r>
      <w:r>
        <w:rPr>
          <w:rFonts w:hint="eastAsia" w:ascii="仿宋_GB2312" w:hAnsi="仿宋" w:eastAsia="仿宋_GB2312" w:cs="仿宋"/>
          <w:sz w:val="32"/>
          <w:szCs w:val="32"/>
        </w:rPr>
        <w:br w:type="textWrapping"/>
      </w:r>
      <w:r>
        <w:rPr>
          <w:rFonts w:hint="eastAsia" w:ascii="仿宋_GB2312" w:hAnsi="仿宋" w:eastAsia="仿宋_GB2312" w:cs="仿宋"/>
          <w:sz w:val="32"/>
          <w:szCs w:val="32"/>
        </w:rPr>
        <w:t>（2）终端账号权限管理、系统补丁、杀毒防护实操</w:t>
      </w:r>
      <w:r>
        <w:rPr>
          <w:rFonts w:hint="eastAsia" w:ascii="仿宋_GB2312" w:hAnsi="仿宋" w:eastAsia="仿宋_GB2312" w:cs="仿宋"/>
          <w:sz w:val="32"/>
          <w:szCs w:val="32"/>
        </w:rPr>
        <w:br w:type="textWrapping"/>
      </w:r>
      <w:r>
        <w:rPr>
          <w:rFonts w:hint="eastAsia" w:ascii="仿宋_GB2312" w:hAnsi="仿宋" w:eastAsia="仿宋_GB2312" w:cs="仿宋"/>
          <w:sz w:val="32"/>
          <w:szCs w:val="32"/>
        </w:rPr>
        <w:t>（3）数据加密、备份、故障数据恢复操作</w:t>
      </w:r>
      <w:r>
        <w:rPr>
          <w:rFonts w:hint="eastAsia" w:ascii="仿宋_GB2312" w:hAnsi="仿宋" w:eastAsia="仿宋_GB2312" w:cs="仿宋"/>
          <w:sz w:val="32"/>
          <w:szCs w:val="32"/>
        </w:rPr>
        <w:br w:type="textWrapping"/>
      </w:r>
      <w:r>
        <w:rPr>
          <w:rFonts w:hint="eastAsia" w:ascii="仿宋_GB2312" w:hAnsi="仿宋" w:eastAsia="仿宋_GB2312" w:cs="仿宋"/>
          <w:sz w:val="32"/>
          <w:szCs w:val="32"/>
        </w:rPr>
        <w:t>（4）网络漏洞扫描、风险排查、安全整改实操</w:t>
      </w:r>
      <w:r>
        <w:rPr>
          <w:rFonts w:hint="eastAsia" w:ascii="仿宋_GB2312" w:hAnsi="仿宋" w:eastAsia="仿宋_GB2312" w:cs="仿宋"/>
          <w:sz w:val="32"/>
          <w:szCs w:val="32"/>
        </w:rPr>
        <w:br w:type="textWrapping"/>
      </w:r>
      <w:r>
        <w:rPr>
          <w:rFonts w:hint="eastAsia" w:ascii="仿宋_GB2312" w:hAnsi="仿宋" w:eastAsia="仿宋_GB2312" w:cs="仿宋"/>
          <w:sz w:val="32"/>
          <w:szCs w:val="32"/>
        </w:rPr>
        <w:t>（5）网络安全突发事件应急处置、日志溯源分析</w:t>
      </w:r>
      <w:r>
        <w:rPr>
          <w:rFonts w:hint="eastAsia" w:ascii="仿宋_GB2312" w:hAnsi="仿宋" w:eastAsia="仿宋_GB2312" w:cs="仿宋"/>
          <w:sz w:val="32"/>
          <w:szCs w:val="32"/>
        </w:rPr>
        <w:br w:type="textWrapping"/>
      </w:r>
      <w:r>
        <w:rPr>
          <w:rFonts w:hint="eastAsia" w:ascii="仿宋_GB2312" w:hAnsi="仿宋" w:eastAsia="仿宋_GB2312" w:cs="仿宋"/>
          <w:sz w:val="32"/>
          <w:szCs w:val="32"/>
        </w:rPr>
        <w:t>（6）安全检测报告、风险评估文书标准化撰写</w:t>
      </w:r>
    </w:p>
    <w:p w14:paraId="04CB2A2C">
      <w:pPr>
        <w:spacing w:line="288" w:lineRule="auto"/>
        <w:ind w:firstLine="640" w:firstLineChars="200"/>
        <w:jc w:val="left"/>
        <w:outlineLvl w:val="3"/>
        <w:rPr>
          <w:rFonts w:hint="eastAsia" w:ascii="仿宋_GB2312" w:hAnsi="仿宋" w:eastAsia="仿宋_GB2312" w:cs="仿宋"/>
          <w:sz w:val="32"/>
          <w:szCs w:val="32"/>
        </w:rPr>
      </w:pPr>
      <w:bookmarkStart w:id="5" w:name="heading_5"/>
      <w:r>
        <w:rPr>
          <w:rFonts w:hint="eastAsia" w:ascii="楷体_GB2312" w:hAnsi="仿宋" w:eastAsia="楷体_GB2312" w:cs="仿宋"/>
          <w:sz w:val="32"/>
          <w:szCs w:val="32"/>
        </w:rPr>
        <w:t>（三）电子商务师（跨境电子商务师）</w:t>
      </w:r>
      <w:bookmarkEnd w:id="5"/>
    </w:p>
    <w:p w14:paraId="361D2ABF">
      <w:pPr>
        <w:spacing w:line="288" w:lineRule="auto"/>
        <w:jc w:val="left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1.基础理论</w:t>
      </w:r>
      <w:r>
        <w:rPr>
          <w:rFonts w:hint="eastAsia" w:ascii="仿宋_GB2312" w:hAnsi="仿宋" w:eastAsia="仿宋_GB2312" w:cs="仿宋"/>
          <w:sz w:val="32"/>
          <w:szCs w:val="32"/>
        </w:rPr>
        <w:br w:type="textWrapping"/>
      </w:r>
      <w:r>
        <w:rPr>
          <w:rFonts w:hint="eastAsia" w:ascii="仿宋_GB2312" w:hAnsi="仿宋" w:eastAsia="仿宋_GB2312" w:cs="仿宋"/>
          <w:sz w:val="32"/>
          <w:szCs w:val="32"/>
        </w:rPr>
        <w:t>（1）电商行业发展、国内与跨境电商运营模式</w:t>
      </w:r>
      <w:r>
        <w:rPr>
          <w:rFonts w:hint="eastAsia" w:ascii="仿宋_GB2312" w:hAnsi="仿宋" w:eastAsia="仿宋_GB2312" w:cs="仿宋"/>
          <w:sz w:val="32"/>
          <w:szCs w:val="32"/>
        </w:rPr>
        <w:br w:type="textWrapping"/>
      </w:r>
      <w:r>
        <w:rPr>
          <w:rFonts w:hint="eastAsia" w:ascii="仿宋_GB2312" w:hAnsi="仿宋" w:eastAsia="仿宋_GB2312" w:cs="仿宋"/>
          <w:sz w:val="32"/>
          <w:szCs w:val="32"/>
        </w:rPr>
        <w:t>（2）电商、进出口贸易相关法律法规</w:t>
      </w:r>
      <w:r>
        <w:rPr>
          <w:rFonts w:hint="eastAsia" w:ascii="仿宋_GB2312" w:hAnsi="仿宋" w:eastAsia="仿宋_GB2312" w:cs="仿宋"/>
          <w:sz w:val="32"/>
          <w:szCs w:val="32"/>
        </w:rPr>
        <w:br w:type="textWrapping"/>
      </w:r>
      <w:r>
        <w:rPr>
          <w:rFonts w:hint="eastAsia" w:ascii="仿宋_GB2312" w:hAnsi="仿宋" w:eastAsia="仿宋_GB2312" w:cs="仿宋"/>
          <w:sz w:val="32"/>
          <w:szCs w:val="32"/>
        </w:rPr>
        <w:t>（3）消费者行为、店铺运营逻辑理论</w:t>
      </w:r>
      <w:r>
        <w:rPr>
          <w:rFonts w:hint="eastAsia" w:ascii="仿宋_GB2312" w:hAnsi="仿宋" w:eastAsia="仿宋_GB2312" w:cs="仿宋"/>
          <w:sz w:val="32"/>
          <w:szCs w:val="32"/>
        </w:rPr>
        <w:br w:type="textWrapping"/>
      </w:r>
      <w:r>
        <w:rPr>
          <w:rFonts w:hint="eastAsia" w:ascii="仿宋_GB2312" w:hAnsi="仿宋" w:eastAsia="仿宋_GB2312" w:cs="仿宋"/>
          <w:sz w:val="32"/>
          <w:szCs w:val="32"/>
        </w:rPr>
        <w:t>（4）跨境物流、报关、外汇结算基础常识</w:t>
      </w:r>
      <w:r>
        <w:rPr>
          <w:rFonts w:hint="eastAsia" w:ascii="仿宋_GB2312" w:hAnsi="仿宋" w:eastAsia="仿宋_GB2312" w:cs="仿宋"/>
          <w:sz w:val="32"/>
          <w:szCs w:val="32"/>
        </w:rPr>
        <w:br w:type="textWrapping"/>
      </w:r>
      <w:r>
        <w:rPr>
          <w:rFonts w:hint="eastAsia" w:ascii="仿宋_GB2312" w:hAnsi="仿宋" w:eastAsia="仿宋_GB2312" w:cs="仿宋"/>
          <w:sz w:val="32"/>
          <w:szCs w:val="32"/>
        </w:rPr>
        <w:t>（5）直播电商、新媒体营销理论</w:t>
      </w:r>
      <w:r>
        <w:rPr>
          <w:rFonts w:hint="eastAsia" w:ascii="仿宋_GB2312" w:hAnsi="仿宋" w:eastAsia="仿宋_GB2312" w:cs="仿宋"/>
          <w:sz w:val="32"/>
          <w:szCs w:val="32"/>
        </w:rPr>
        <w:br w:type="textWrapping"/>
      </w:r>
      <w:r>
        <w:rPr>
          <w:rFonts w:hint="eastAsia" w:ascii="仿宋_GB2312" w:hAnsi="仿宋" w:eastAsia="仿宋_GB2312" w:cs="仿宋"/>
          <w:sz w:val="32"/>
          <w:szCs w:val="32"/>
        </w:rPr>
        <w:t>（6）店铺成本核算、运营数据分析基础</w:t>
      </w:r>
    </w:p>
    <w:p w14:paraId="169DA947">
      <w:pPr>
        <w:spacing w:line="288" w:lineRule="auto"/>
        <w:jc w:val="left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2.专业实操技能</w:t>
      </w:r>
      <w:r>
        <w:rPr>
          <w:rFonts w:hint="eastAsia" w:ascii="仿宋_GB2312" w:hAnsi="仿宋" w:eastAsia="仿宋_GB2312" w:cs="仿宋"/>
          <w:sz w:val="32"/>
          <w:szCs w:val="32"/>
        </w:rPr>
        <w:br w:type="textWrapping"/>
      </w:r>
      <w:r>
        <w:rPr>
          <w:rFonts w:hint="eastAsia" w:ascii="仿宋_GB2312" w:hAnsi="仿宋" w:eastAsia="仿宋_GB2312" w:cs="仿宋"/>
          <w:sz w:val="32"/>
          <w:szCs w:val="32"/>
        </w:rPr>
        <w:t>（1）国内电商平台店铺搭建、商品上架、页面设计实操</w:t>
      </w:r>
      <w:r>
        <w:rPr>
          <w:rFonts w:hint="eastAsia" w:ascii="仿宋_GB2312" w:hAnsi="仿宋" w:eastAsia="仿宋_GB2312" w:cs="仿宋"/>
          <w:sz w:val="32"/>
          <w:szCs w:val="32"/>
        </w:rPr>
        <w:br w:type="textWrapping"/>
      </w:r>
      <w:r>
        <w:rPr>
          <w:rFonts w:hint="eastAsia" w:ascii="仿宋_GB2312" w:hAnsi="仿宋" w:eastAsia="仿宋_GB2312" w:cs="仿宋"/>
          <w:sz w:val="32"/>
          <w:szCs w:val="32"/>
        </w:rPr>
        <w:t>（2）跨境平台开店、海外选品、跨境产品上架运营</w:t>
      </w:r>
      <w:r>
        <w:rPr>
          <w:rFonts w:hint="eastAsia" w:ascii="仿宋_GB2312" w:hAnsi="仿宋" w:eastAsia="仿宋_GB2312" w:cs="仿宋"/>
          <w:sz w:val="32"/>
          <w:szCs w:val="32"/>
        </w:rPr>
        <w:br w:type="textWrapping"/>
      </w:r>
      <w:r>
        <w:rPr>
          <w:rFonts w:hint="eastAsia" w:ascii="仿宋_GB2312" w:hAnsi="仿宋" w:eastAsia="仿宋_GB2312" w:cs="仿宋"/>
          <w:sz w:val="32"/>
          <w:szCs w:val="32"/>
        </w:rPr>
        <w:t>（3）短视频剪辑、直播间搭建、客户沟通销售实操</w:t>
      </w:r>
      <w:r>
        <w:rPr>
          <w:rFonts w:hint="eastAsia" w:ascii="仿宋_GB2312" w:hAnsi="仿宋" w:eastAsia="仿宋_GB2312" w:cs="仿宋"/>
          <w:sz w:val="32"/>
          <w:szCs w:val="32"/>
        </w:rPr>
        <w:br w:type="textWrapping"/>
      </w:r>
      <w:r>
        <w:rPr>
          <w:rFonts w:hint="eastAsia" w:ascii="仿宋_GB2312" w:hAnsi="仿宋" w:eastAsia="仿宋_GB2312" w:cs="仿宋"/>
          <w:sz w:val="32"/>
          <w:szCs w:val="32"/>
        </w:rPr>
        <w:t>（4）跨境订单处理、报关流程、物流对接实操</w:t>
      </w:r>
      <w:r>
        <w:rPr>
          <w:rFonts w:hint="eastAsia" w:ascii="仿宋_GB2312" w:hAnsi="仿宋" w:eastAsia="仿宋_GB2312" w:cs="仿宋"/>
          <w:sz w:val="32"/>
          <w:szCs w:val="32"/>
        </w:rPr>
        <w:br w:type="textWrapping"/>
      </w:r>
      <w:r>
        <w:rPr>
          <w:rFonts w:hint="eastAsia" w:ascii="仿宋_GB2312" w:hAnsi="仿宋" w:eastAsia="仿宋_GB2312" w:cs="仿宋"/>
          <w:sz w:val="32"/>
          <w:szCs w:val="32"/>
        </w:rPr>
        <w:t>（5）店铺流量推广、数据分析、运营优化实操</w:t>
      </w:r>
      <w:r>
        <w:rPr>
          <w:rFonts w:hint="eastAsia" w:ascii="仿宋_GB2312" w:hAnsi="仿宋" w:eastAsia="仿宋_GB2312" w:cs="仿宋"/>
          <w:sz w:val="32"/>
          <w:szCs w:val="32"/>
        </w:rPr>
        <w:br w:type="textWrapping"/>
      </w:r>
      <w:r>
        <w:rPr>
          <w:rFonts w:hint="eastAsia" w:ascii="仿宋_GB2312" w:hAnsi="仿宋" w:eastAsia="仿宋_GB2312" w:cs="仿宋"/>
          <w:sz w:val="32"/>
          <w:szCs w:val="32"/>
        </w:rPr>
        <w:t>（6）售后纠纷处理、店铺风险管控实操</w:t>
      </w:r>
    </w:p>
    <w:p w14:paraId="426BAE92">
      <w:pPr>
        <w:spacing w:line="288" w:lineRule="auto"/>
        <w:ind w:firstLine="640" w:firstLineChars="200"/>
        <w:jc w:val="left"/>
        <w:outlineLvl w:val="3"/>
        <w:rPr>
          <w:rFonts w:hint="eastAsia" w:ascii="仿宋_GB2312" w:hAnsi="仿宋" w:eastAsia="仿宋_GB2312" w:cs="仿宋"/>
          <w:sz w:val="32"/>
          <w:szCs w:val="32"/>
        </w:rPr>
      </w:pPr>
      <w:bookmarkStart w:id="6" w:name="heading_6"/>
      <w:r>
        <w:rPr>
          <w:rFonts w:hint="eastAsia" w:ascii="楷体_GB2312" w:hAnsi="仿宋" w:eastAsia="楷体_GB2312" w:cs="仿宋"/>
          <w:sz w:val="32"/>
          <w:szCs w:val="32"/>
        </w:rPr>
        <w:t>（四）汽车检测与维修</w:t>
      </w:r>
      <w:bookmarkEnd w:id="6"/>
    </w:p>
    <w:p w14:paraId="259B6F3A">
      <w:pPr>
        <w:spacing w:line="288" w:lineRule="auto"/>
        <w:jc w:val="left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1.基础理论</w:t>
      </w:r>
      <w:r>
        <w:rPr>
          <w:rFonts w:hint="eastAsia" w:ascii="仿宋_GB2312" w:hAnsi="仿宋" w:eastAsia="仿宋_GB2312" w:cs="仿宋"/>
          <w:sz w:val="32"/>
          <w:szCs w:val="32"/>
        </w:rPr>
        <w:br w:type="textWrapping"/>
      </w:r>
      <w:r>
        <w:rPr>
          <w:rFonts w:hint="eastAsia" w:ascii="仿宋_GB2312" w:hAnsi="仿宋" w:eastAsia="仿宋_GB2312" w:cs="仿宋"/>
          <w:sz w:val="32"/>
          <w:szCs w:val="32"/>
        </w:rPr>
        <w:t>（1）汽车电工电子、机械基础理论</w:t>
      </w:r>
      <w:r>
        <w:rPr>
          <w:rFonts w:hint="eastAsia" w:ascii="仿宋_GB2312" w:hAnsi="仿宋" w:eastAsia="仿宋_GB2312" w:cs="仿宋"/>
          <w:sz w:val="32"/>
          <w:szCs w:val="32"/>
        </w:rPr>
        <w:br w:type="textWrapping"/>
      </w:r>
      <w:r>
        <w:rPr>
          <w:rFonts w:hint="eastAsia" w:ascii="仿宋_GB2312" w:hAnsi="仿宋" w:eastAsia="仿宋_GB2312" w:cs="仿宋"/>
          <w:sz w:val="32"/>
          <w:szCs w:val="32"/>
        </w:rPr>
        <w:t>（2）发动机、底盘、电气设备构造与工作原理</w:t>
      </w:r>
      <w:r>
        <w:rPr>
          <w:rFonts w:hint="eastAsia" w:ascii="仿宋_GB2312" w:hAnsi="仿宋" w:eastAsia="仿宋_GB2312" w:cs="仿宋"/>
          <w:sz w:val="32"/>
          <w:szCs w:val="32"/>
        </w:rPr>
        <w:br w:type="textWrapping"/>
      </w:r>
      <w:r>
        <w:rPr>
          <w:rFonts w:hint="eastAsia" w:ascii="仿宋_GB2312" w:hAnsi="仿宋" w:eastAsia="仿宋_GB2312" w:cs="仿宋"/>
          <w:sz w:val="32"/>
          <w:szCs w:val="32"/>
        </w:rPr>
        <w:t>（3）新能源汽车动力电池、电控系统基础知识</w:t>
      </w:r>
      <w:r>
        <w:rPr>
          <w:rFonts w:hint="eastAsia" w:ascii="仿宋_GB2312" w:hAnsi="仿宋" w:eastAsia="仿宋_GB2312" w:cs="仿宋"/>
          <w:sz w:val="32"/>
          <w:szCs w:val="32"/>
        </w:rPr>
        <w:br w:type="textWrapping"/>
      </w:r>
      <w:r>
        <w:rPr>
          <w:rFonts w:hint="eastAsia" w:ascii="仿宋_GB2312" w:hAnsi="仿宋" w:eastAsia="仿宋_GB2312" w:cs="仿宋"/>
          <w:sz w:val="32"/>
          <w:szCs w:val="32"/>
        </w:rPr>
        <w:t>（4）维修工量具、检测仪器使用理论</w:t>
      </w:r>
      <w:r>
        <w:rPr>
          <w:rFonts w:hint="eastAsia" w:ascii="仿宋_GB2312" w:hAnsi="仿宋" w:eastAsia="仿宋_GB2312" w:cs="仿宋"/>
          <w:sz w:val="32"/>
          <w:szCs w:val="32"/>
        </w:rPr>
        <w:br w:type="textWrapping"/>
      </w:r>
      <w:r>
        <w:rPr>
          <w:rFonts w:hint="eastAsia" w:ascii="仿宋_GB2312" w:hAnsi="仿宋" w:eastAsia="仿宋_GB2312" w:cs="仿宋"/>
          <w:sz w:val="32"/>
          <w:szCs w:val="32"/>
        </w:rPr>
        <w:t>（5）汽车维修安全生产、行业法规标准</w:t>
      </w:r>
    </w:p>
    <w:p w14:paraId="4B75806A">
      <w:pPr>
        <w:spacing w:line="288" w:lineRule="auto"/>
        <w:jc w:val="left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2.专业实操技能</w:t>
      </w:r>
      <w:r>
        <w:rPr>
          <w:rFonts w:hint="eastAsia" w:ascii="仿宋_GB2312" w:hAnsi="仿宋" w:eastAsia="仿宋_GB2312" w:cs="仿宋"/>
          <w:sz w:val="32"/>
          <w:szCs w:val="32"/>
        </w:rPr>
        <w:br w:type="textWrapping"/>
      </w:r>
      <w:r>
        <w:rPr>
          <w:rFonts w:hint="eastAsia" w:ascii="仿宋_GB2312" w:hAnsi="仿宋" w:eastAsia="仿宋_GB2312" w:cs="仿宋"/>
          <w:sz w:val="32"/>
          <w:szCs w:val="32"/>
        </w:rPr>
        <w:t>（1）汽车常规维护：三滤更换、油液检查加注、底盘轮胎养护、全车电气功能检测、空调维保</w:t>
      </w:r>
      <w:r>
        <w:rPr>
          <w:rFonts w:hint="eastAsia" w:ascii="仿宋_GB2312" w:hAnsi="仿宋" w:eastAsia="仿宋_GB2312" w:cs="仿宋"/>
          <w:sz w:val="32"/>
          <w:szCs w:val="32"/>
        </w:rPr>
        <w:br w:type="textWrapping"/>
      </w:r>
      <w:r>
        <w:rPr>
          <w:rFonts w:hint="eastAsia" w:ascii="仿宋_GB2312" w:hAnsi="仿宋" w:eastAsia="仿宋_GB2312" w:cs="仿宋"/>
          <w:sz w:val="32"/>
          <w:szCs w:val="32"/>
        </w:rPr>
        <w:t>（2）新能源汽车电池检测、充电设备安全操作与维护</w:t>
      </w:r>
      <w:r>
        <w:rPr>
          <w:rFonts w:hint="eastAsia" w:ascii="仿宋_GB2312" w:hAnsi="仿宋" w:eastAsia="仿宋_GB2312" w:cs="仿宋"/>
          <w:sz w:val="32"/>
          <w:szCs w:val="32"/>
        </w:rPr>
        <w:br w:type="textWrapping"/>
      </w:r>
      <w:r>
        <w:rPr>
          <w:rFonts w:hint="eastAsia" w:ascii="仿宋_GB2312" w:hAnsi="仿宋" w:eastAsia="仿宋_GB2312" w:cs="仿宋"/>
          <w:sz w:val="32"/>
          <w:szCs w:val="32"/>
        </w:rPr>
        <w:t>（3）发动机总成、配气、曲柄连杆机构拆装检修</w:t>
      </w:r>
      <w:r>
        <w:rPr>
          <w:rFonts w:hint="eastAsia" w:ascii="仿宋_GB2312" w:hAnsi="仿宋" w:eastAsia="仿宋_GB2312" w:cs="仿宋"/>
          <w:sz w:val="32"/>
          <w:szCs w:val="32"/>
        </w:rPr>
        <w:br w:type="textWrapping"/>
      </w:r>
      <w:r>
        <w:rPr>
          <w:rFonts w:hint="eastAsia" w:ascii="仿宋_GB2312" w:hAnsi="仿宋" w:eastAsia="仿宋_GB2312" w:cs="仿宋"/>
          <w:sz w:val="32"/>
          <w:szCs w:val="32"/>
        </w:rPr>
        <w:t>（4）转向、制动、行驶系统拆解、故障排查</w:t>
      </w:r>
      <w:r>
        <w:rPr>
          <w:rFonts w:hint="eastAsia" w:ascii="仿宋_GB2312" w:hAnsi="仿宋" w:eastAsia="仿宋_GB2312" w:cs="仿宋"/>
          <w:sz w:val="32"/>
          <w:szCs w:val="32"/>
        </w:rPr>
        <w:br w:type="textWrapping"/>
      </w:r>
      <w:r>
        <w:rPr>
          <w:rFonts w:hint="eastAsia" w:ascii="仿宋_GB2312" w:hAnsi="仿宋" w:eastAsia="仿宋_GB2312" w:cs="仿宋"/>
          <w:sz w:val="32"/>
          <w:szCs w:val="32"/>
        </w:rPr>
        <w:t>（5）车辆电源、照明、启动电气系统拆装维修</w:t>
      </w:r>
    </w:p>
    <w:p w14:paraId="5E2B2BE6">
      <w:pPr>
        <w:spacing w:line="288" w:lineRule="auto"/>
        <w:ind w:firstLine="640" w:firstLineChars="200"/>
        <w:jc w:val="left"/>
        <w:outlineLvl w:val="3"/>
        <w:rPr>
          <w:rFonts w:hint="eastAsia" w:ascii="楷体_GB2312" w:hAnsi="仿宋" w:eastAsia="楷体_GB2312" w:cs="仿宋"/>
          <w:sz w:val="32"/>
          <w:szCs w:val="32"/>
        </w:rPr>
      </w:pPr>
      <w:bookmarkStart w:id="7" w:name="heading_7"/>
      <w:r>
        <w:rPr>
          <w:rFonts w:hint="eastAsia" w:ascii="楷体_GB2312" w:hAnsi="仿宋" w:eastAsia="楷体_GB2312" w:cs="仿宋"/>
          <w:sz w:val="32"/>
          <w:szCs w:val="32"/>
        </w:rPr>
        <w:t>（五）机动车鉴定估价师</w:t>
      </w:r>
      <w:bookmarkEnd w:id="7"/>
    </w:p>
    <w:p w14:paraId="1D1CD39F">
      <w:pPr>
        <w:spacing w:line="288" w:lineRule="auto"/>
        <w:jc w:val="left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1.基础理论</w:t>
      </w:r>
      <w:r>
        <w:rPr>
          <w:rFonts w:hint="eastAsia" w:ascii="仿宋_GB2312" w:hAnsi="仿宋" w:eastAsia="仿宋_GB2312" w:cs="仿宋"/>
          <w:sz w:val="32"/>
          <w:szCs w:val="32"/>
        </w:rPr>
        <w:br w:type="textWrapping"/>
      </w:r>
      <w:r>
        <w:rPr>
          <w:rFonts w:hint="eastAsia" w:ascii="仿宋_GB2312" w:hAnsi="仿宋" w:eastAsia="仿宋_GB2312" w:cs="仿宋"/>
          <w:sz w:val="32"/>
          <w:szCs w:val="32"/>
        </w:rPr>
        <w:t>（1）国内二手车市场发展、行业监管政策法规</w:t>
      </w:r>
      <w:r>
        <w:rPr>
          <w:rFonts w:hint="eastAsia" w:ascii="仿宋_GB2312" w:hAnsi="仿宋" w:eastAsia="仿宋_GB2312" w:cs="仿宋"/>
          <w:sz w:val="32"/>
          <w:szCs w:val="32"/>
        </w:rPr>
        <w:br w:type="textWrapping"/>
      </w:r>
      <w:r>
        <w:rPr>
          <w:rFonts w:hint="eastAsia" w:ascii="仿宋_GB2312" w:hAnsi="仿宋" w:eastAsia="仿宋_GB2312" w:cs="仿宋"/>
          <w:sz w:val="32"/>
          <w:szCs w:val="32"/>
        </w:rPr>
        <w:t>（2）燃油/新能源汽车整车构造、核心部件原理</w:t>
      </w:r>
      <w:r>
        <w:rPr>
          <w:rFonts w:hint="eastAsia" w:ascii="仿宋_GB2312" w:hAnsi="仿宋" w:eastAsia="仿宋_GB2312" w:cs="仿宋"/>
          <w:sz w:val="32"/>
          <w:szCs w:val="32"/>
        </w:rPr>
        <w:br w:type="textWrapping"/>
      </w:r>
      <w:r>
        <w:rPr>
          <w:rFonts w:hint="eastAsia" w:ascii="仿宋_GB2312" w:hAnsi="仿宋" w:eastAsia="仿宋_GB2312" w:cs="仿宋"/>
          <w:sz w:val="32"/>
          <w:szCs w:val="32"/>
        </w:rPr>
        <w:t>（3）车辆参数、市场定价、折旧残值评估理论</w:t>
      </w:r>
      <w:r>
        <w:rPr>
          <w:rFonts w:hint="eastAsia" w:ascii="仿宋_GB2312" w:hAnsi="仿宋" w:eastAsia="仿宋_GB2312" w:cs="仿宋"/>
          <w:sz w:val="32"/>
          <w:szCs w:val="32"/>
        </w:rPr>
        <w:br w:type="textWrapping"/>
      </w:r>
      <w:r>
        <w:rPr>
          <w:rFonts w:hint="eastAsia" w:ascii="仿宋_GB2312" w:hAnsi="仿宋" w:eastAsia="仿宋_GB2312" w:cs="仿宋"/>
          <w:sz w:val="32"/>
          <w:szCs w:val="32"/>
        </w:rPr>
        <w:t>（4）二手车评估术语、行业标准、价值影响因素</w:t>
      </w:r>
      <w:r>
        <w:rPr>
          <w:rFonts w:hint="eastAsia" w:ascii="仿宋_GB2312" w:hAnsi="仿宋" w:eastAsia="仿宋_GB2312" w:cs="仿宋"/>
          <w:sz w:val="32"/>
          <w:szCs w:val="32"/>
        </w:rPr>
        <w:br w:type="textWrapping"/>
      </w:r>
      <w:r>
        <w:rPr>
          <w:rFonts w:hint="eastAsia" w:ascii="仿宋_GB2312" w:hAnsi="仿宋" w:eastAsia="仿宋_GB2312" w:cs="仿宋"/>
          <w:sz w:val="32"/>
          <w:szCs w:val="32"/>
        </w:rPr>
        <w:t>（5）车辆手续、产权、抵押查封识别法律知识</w:t>
      </w:r>
      <w:r>
        <w:rPr>
          <w:rFonts w:hint="eastAsia" w:ascii="仿宋_GB2312" w:hAnsi="仿宋" w:eastAsia="仿宋_GB2312" w:cs="仿宋"/>
          <w:sz w:val="32"/>
          <w:szCs w:val="32"/>
        </w:rPr>
        <w:br w:type="textWrapping"/>
      </w:r>
      <w:r>
        <w:rPr>
          <w:rFonts w:hint="eastAsia" w:ascii="仿宋_GB2312" w:hAnsi="仿宋" w:eastAsia="仿宋_GB2312" w:cs="仿宋"/>
          <w:sz w:val="32"/>
          <w:szCs w:val="32"/>
        </w:rPr>
        <w:t>（6）二手车交易、过户、年检全套流程规范</w:t>
      </w:r>
    </w:p>
    <w:p w14:paraId="641BAC59">
      <w:pPr>
        <w:spacing w:line="288" w:lineRule="auto"/>
        <w:jc w:val="left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2.专业实操技能</w:t>
      </w:r>
      <w:r>
        <w:rPr>
          <w:rFonts w:hint="eastAsia" w:ascii="仿宋_GB2312" w:hAnsi="仿宋" w:eastAsia="仿宋_GB2312" w:cs="仿宋"/>
          <w:sz w:val="32"/>
          <w:szCs w:val="32"/>
        </w:rPr>
        <w:br w:type="textWrapping"/>
      </w:r>
      <w:r>
        <w:rPr>
          <w:rFonts w:hint="eastAsia" w:ascii="仿宋_GB2312" w:hAnsi="仿宋" w:eastAsia="仿宋_GB2312" w:cs="仿宋"/>
          <w:sz w:val="32"/>
          <w:szCs w:val="32"/>
        </w:rPr>
        <w:t>（1）车辆证件真伪核验、车辆异常状态查询甄别</w:t>
      </w:r>
      <w:r>
        <w:rPr>
          <w:rFonts w:hint="eastAsia" w:ascii="仿宋_GB2312" w:hAnsi="仿宋" w:eastAsia="仿宋_GB2312" w:cs="仿宋"/>
          <w:sz w:val="32"/>
          <w:szCs w:val="32"/>
        </w:rPr>
        <w:br w:type="textWrapping"/>
      </w:r>
      <w:r>
        <w:rPr>
          <w:rFonts w:hint="eastAsia" w:ascii="仿宋_GB2312" w:hAnsi="仿宋" w:eastAsia="仿宋_GB2312" w:cs="仿宋"/>
          <w:sz w:val="32"/>
          <w:szCs w:val="32"/>
        </w:rPr>
        <w:t>（2）外观、机舱、底盘、内饰、路试六大环节车况检测</w:t>
      </w:r>
      <w:r>
        <w:rPr>
          <w:rFonts w:hint="eastAsia" w:ascii="仿宋_GB2312" w:hAnsi="仿宋" w:eastAsia="仿宋_GB2312" w:cs="仿宋"/>
          <w:sz w:val="32"/>
          <w:szCs w:val="32"/>
        </w:rPr>
        <w:br w:type="textWrapping"/>
      </w:r>
      <w:r>
        <w:rPr>
          <w:rFonts w:hint="eastAsia" w:ascii="仿宋_GB2312" w:hAnsi="仿宋" w:eastAsia="仿宋_GB2312" w:cs="仿宋"/>
          <w:sz w:val="32"/>
          <w:szCs w:val="32"/>
        </w:rPr>
        <w:t>（3）发动机、变速箱、底盘、电器故障现场判别</w:t>
      </w:r>
      <w:r>
        <w:rPr>
          <w:rFonts w:hint="eastAsia" w:ascii="仿宋_GB2312" w:hAnsi="仿宋" w:eastAsia="仿宋_GB2312" w:cs="仿宋"/>
          <w:sz w:val="32"/>
          <w:szCs w:val="32"/>
        </w:rPr>
        <w:br w:type="textWrapping"/>
      </w:r>
      <w:r>
        <w:rPr>
          <w:rFonts w:hint="eastAsia" w:ascii="仿宋_GB2312" w:hAnsi="仿宋" w:eastAsia="仿宋_GB2312" w:cs="仿宋"/>
          <w:sz w:val="32"/>
          <w:szCs w:val="32"/>
        </w:rPr>
        <w:t>（4）调表车、事故车、水泡火烧车隐蔽痕迹识别</w:t>
      </w:r>
      <w:r>
        <w:rPr>
          <w:rFonts w:hint="eastAsia" w:ascii="仿宋_GB2312" w:hAnsi="仿宋" w:eastAsia="仿宋_GB2312" w:cs="仿宋"/>
          <w:sz w:val="32"/>
          <w:szCs w:val="32"/>
        </w:rPr>
        <w:br w:type="textWrapping"/>
      </w:r>
      <w:r>
        <w:rPr>
          <w:rFonts w:hint="eastAsia" w:ascii="仿宋_GB2312" w:hAnsi="仿宋" w:eastAsia="仿宋_GB2312" w:cs="仿宋"/>
          <w:sz w:val="32"/>
          <w:szCs w:val="32"/>
        </w:rPr>
        <w:t>（5）二手车价值测算、收车议价谈判实操</w:t>
      </w:r>
      <w:r>
        <w:rPr>
          <w:rFonts w:hint="eastAsia" w:ascii="仿宋_GB2312" w:hAnsi="仿宋" w:eastAsia="仿宋_GB2312" w:cs="仿宋"/>
          <w:sz w:val="32"/>
          <w:szCs w:val="32"/>
        </w:rPr>
        <w:br w:type="textWrapping"/>
      </w:r>
      <w:r>
        <w:rPr>
          <w:rFonts w:hint="eastAsia" w:ascii="仿宋_GB2312" w:hAnsi="仿宋" w:eastAsia="仿宋_GB2312" w:cs="仿宋"/>
          <w:sz w:val="32"/>
          <w:szCs w:val="32"/>
        </w:rPr>
        <w:t>（6）标准化二手车鉴定评估报告填写、出具</w:t>
      </w:r>
    </w:p>
    <w:p w14:paraId="09E11541">
      <w:pPr>
        <w:spacing w:line="288" w:lineRule="auto"/>
        <w:ind w:firstLine="640" w:firstLineChars="200"/>
        <w:jc w:val="left"/>
        <w:outlineLvl w:val="3"/>
        <w:rPr>
          <w:rFonts w:hint="eastAsia" w:ascii="楷体_GB2312" w:hAnsi="仿宋" w:eastAsia="楷体_GB2312" w:cs="仿宋"/>
          <w:sz w:val="32"/>
          <w:szCs w:val="32"/>
        </w:rPr>
      </w:pPr>
      <w:bookmarkStart w:id="8" w:name="heading_8"/>
      <w:r>
        <w:rPr>
          <w:rFonts w:hint="eastAsia" w:ascii="楷体_GB2312" w:hAnsi="仿宋" w:eastAsia="楷体_GB2312" w:cs="仿宋"/>
          <w:sz w:val="32"/>
          <w:szCs w:val="32"/>
        </w:rPr>
        <w:t>（六）电梯安装与维修</w:t>
      </w:r>
      <w:bookmarkEnd w:id="8"/>
    </w:p>
    <w:p w14:paraId="4BCE1919">
      <w:pPr>
        <w:spacing w:line="288" w:lineRule="auto"/>
        <w:jc w:val="left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1.基础理论</w:t>
      </w:r>
      <w:r>
        <w:rPr>
          <w:rFonts w:hint="eastAsia" w:ascii="仿宋_GB2312" w:hAnsi="仿宋" w:eastAsia="仿宋_GB2312" w:cs="仿宋"/>
          <w:sz w:val="32"/>
          <w:szCs w:val="32"/>
        </w:rPr>
        <w:br w:type="textWrapping"/>
      </w:r>
      <w:r>
        <w:rPr>
          <w:rFonts w:hint="eastAsia" w:ascii="仿宋_GB2312" w:hAnsi="仿宋" w:eastAsia="仿宋_GB2312" w:cs="仿宋"/>
          <w:sz w:val="32"/>
          <w:szCs w:val="32"/>
        </w:rPr>
        <w:t>（1）基础知识模块：电梯作业人员岗位职责、电梯机械基础、电梯电气基础、常用检测仪器仪表使用</w:t>
      </w:r>
      <w:r>
        <w:rPr>
          <w:rFonts w:hint="eastAsia" w:ascii="仿宋_GB2312" w:hAnsi="仿宋" w:eastAsia="仿宋_GB2312" w:cs="仿宋"/>
          <w:sz w:val="32"/>
          <w:szCs w:val="32"/>
        </w:rPr>
        <w:br w:type="textWrapping"/>
      </w:r>
      <w:r>
        <w:rPr>
          <w:rFonts w:hint="eastAsia" w:ascii="仿宋_GB2312" w:hAnsi="仿宋" w:eastAsia="仿宋_GB2312" w:cs="仿宋"/>
          <w:sz w:val="32"/>
          <w:szCs w:val="32"/>
        </w:rPr>
        <w:t>（2）专业知识模块：电梯分类与专业术语；曳引电梯、扶梯人行道、液压/杂物/防爆/消防员电梯结构；电梯安全操作规范；电梯事故典型案例分析</w:t>
      </w:r>
      <w:r>
        <w:rPr>
          <w:rFonts w:hint="eastAsia" w:ascii="仿宋_GB2312" w:hAnsi="仿宋" w:eastAsia="仿宋_GB2312" w:cs="仿宋"/>
          <w:sz w:val="32"/>
          <w:szCs w:val="32"/>
        </w:rPr>
        <w:br w:type="textWrapping"/>
      </w:r>
      <w:r>
        <w:rPr>
          <w:rFonts w:hint="eastAsia" w:ascii="仿宋_GB2312" w:hAnsi="仿宋" w:eastAsia="仿宋_GB2312" w:cs="仿宋"/>
          <w:sz w:val="32"/>
          <w:szCs w:val="32"/>
        </w:rPr>
        <w:t>（3）法规标准模块：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  <w:t>《中华人民共和国特种设备安全法》</w:t>
      </w:r>
      <w:bookmarkStart w:id="18" w:name="_GoBack"/>
      <w:bookmarkEnd w:id="18"/>
      <w:r>
        <w:rPr>
          <w:rFonts w:hint="eastAsia" w:ascii="仿宋_GB2312" w:hAnsi="仿宋" w:eastAsia="仿宋_GB2312" w:cs="仿宋"/>
          <w:sz w:val="32"/>
          <w:szCs w:val="32"/>
        </w:rPr>
        <w:t>、电梯维保规则、电梯检验检测规范、电梯制造安装国家标准、其他特种设备相关法规</w:t>
      </w:r>
    </w:p>
    <w:p w14:paraId="5F9CD27C">
      <w:pPr>
        <w:spacing w:line="288" w:lineRule="auto"/>
        <w:jc w:val="left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2.专业实操技能</w:t>
      </w:r>
      <w:r>
        <w:rPr>
          <w:rFonts w:hint="eastAsia" w:ascii="仿宋_GB2312" w:hAnsi="仿宋" w:eastAsia="仿宋_GB2312" w:cs="仿宋"/>
          <w:sz w:val="32"/>
          <w:szCs w:val="32"/>
        </w:rPr>
        <w:br w:type="textWrapping"/>
      </w:r>
      <w:r>
        <w:rPr>
          <w:rFonts w:hint="eastAsia" w:ascii="仿宋_GB2312" w:hAnsi="仿宋" w:eastAsia="仿宋_GB2312" w:cs="仿宋"/>
          <w:sz w:val="32"/>
          <w:szCs w:val="32"/>
        </w:rPr>
        <w:t>（1）零部件识别实操：客梯货梯零部件识别、自动扶梯人行道零部件识别</w:t>
      </w:r>
      <w:r>
        <w:rPr>
          <w:rFonts w:hint="eastAsia" w:ascii="仿宋_GB2312" w:hAnsi="仿宋" w:eastAsia="仿宋_GB2312" w:cs="仿宋"/>
          <w:sz w:val="32"/>
          <w:szCs w:val="32"/>
        </w:rPr>
        <w:br w:type="textWrapping"/>
      </w:r>
      <w:r>
        <w:rPr>
          <w:rFonts w:hint="eastAsia" w:ascii="仿宋_GB2312" w:hAnsi="仿宋" w:eastAsia="仿宋_GB2312" w:cs="仿宋"/>
          <w:sz w:val="32"/>
          <w:szCs w:val="32"/>
        </w:rPr>
        <w:t>（2）设备基础操作：曳引电梯整机操作、扶梯人行道整机操作</w:t>
      </w:r>
      <w:r>
        <w:rPr>
          <w:rFonts w:hint="eastAsia" w:ascii="仿宋_GB2312" w:hAnsi="仿宋" w:eastAsia="仿宋_GB2312" w:cs="仿宋"/>
          <w:sz w:val="32"/>
          <w:szCs w:val="32"/>
        </w:rPr>
        <w:br w:type="textWrapping"/>
      </w:r>
      <w:r>
        <w:rPr>
          <w:rFonts w:hint="eastAsia" w:ascii="仿宋_GB2312" w:hAnsi="仿宋" w:eastAsia="仿宋_GB2312" w:cs="仿宋"/>
          <w:sz w:val="32"/>
          <w:szCs w:val="32"/>
        </w:rPr>
        <w:t>（3）应急处置实操：困人应急救援基础操作、紧急盘车装置操作、电梯故障现场处置、专项救援演练</w:t>
      </w:r>
      <w:r>
        <w:rPr>
          <w:rFonts w:hint="eastAsia" w:ascii="仿宋_GB2312" w:hAnsi="仿宋" w:eastAsia="仿宋_GB2312" w:cs="仿宋"/>
          <w:sz w:val="32"/>
          <w:szCs w:val="32"/>
        </w:rPr>
        <w:br w:type="textWrapping"/>
      </w:r>
      <w:r>
        <w:rPr>
          <w:rFonts w:hint="eastAsia" w:ascii="仿宋_GB2312" w:hAnsi="仿宋" w:eastAsia="仿宋_GB2312" w:cs="仿宋"/>
          <w:sz w:val="32"/>
          <w:szCs w:val="32"/>
        </w:rPr>
        <w:t>（4）现场实训：电梯设备现场参观、整机维保实操演练</w:t>
      </w:r>
    </w:p>
    <w:p w14:paraId="1383631C">
      <w:pPr>
        <w:spacing w:line="288" w:lineRule="auto"/>
        <w:ind w:firstLine="640" w:firstLineChars="200"/>
        <w:jc w:val="left"/>
        <w:outlineLvl w:val="2"/>
        <w:rPr>
          <w:rFonts w:hint="eastAsia" w:ascii="黑体" w:hAnsi="黑体" w:eastAsia="黑体" w:cs="仿宋"/>
          <w:sz w:val="32"/>
          <w:szCs w:val="32"/>
        </w:rPr>
      </w:pPr>
      <w:bookmarkStart w:id="9" w:name="heading_9"/>
      <w:r>
        <w:rPr>
          <w:rFonts w:hint="eastAsia" w:ascii="黑体" w:hAnsi="黑体" w:eastAsia="黑体" w:cs="仿宋"/>
          <w:sz w:val="32"/>
          <w:szCs w:val="32"/>
        </w:rPr>
        <w:t>三、就业前景</w:t>
      </w:r>
      <w:bookmarkEnd w:id="9"/>
    </w:p>
    <w:p w14:paraId="0FC5F91F">
      <w:pPr>
        <w:spacing w:line="288" w:lineRule="auto"/>
        <w:ind w:firstLine="640" w:firstLineChars="200"/>
        <w:jc w:val="left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学院是经辽宁省人力资源和社会保障厅批准设立的社会评价组织，可独立开展各专业职业技能等级考核认定工作。学员完成全部课程学习并通过考核后，可颁发全国通用、国家认可的职业技能等级证书。学院长期深耕校企合作，先后与京东物流、三洋电梯、万科物业、广汇汽车等百余家优质企业建立稳定就业合作关系，搭建实习、就业双向输送通道，全程为学员推荐对口岗位，全方位保障学员稳定就业。</w:t>
      </w:r>
    </w:p>
    <w:p w14:paraId="4D9684EA">
      <w:pPr>
        <w:spacing w:line="288" w:lineRule="auto"/>
        <w:ind w:firstLine="640" w:firstLineChars="200"/>
        <w:jc w:val="left"/>
        <w:outlineLvl w:val="3"/>
        <w:rPr>
          <w:rFonts w:hint="eastAsia" w:ascii="楷体_GB2312" w:hAnsi="仿宋" w:eastAsia="楷体_GB2312" w:cs="仿宋"/>
          <w:sz w:val="32"/>
          <w:szCs w:val="32"/>
        </w:rPr>
      </w:pPr>
      <w:bookmarkStart w:id="10" w:name="heading_10"/>
      <w:r>
        <w:rPr>
          <w:rFonts w:hint="eastAsia" w:ascii="楷体_GB2312" w:hAnsi="仿宋" w:eastAsia="楷体_GB2312" w:cs="仿宋"/>
          <w:sz w:val="32"/>
          <w:szCs w:val="32"/>
        </w:rPr>
        <w:t>（一）消防安全管理员（消防设施操作员）</w:t>
      </w:r>
      <w:bookmarkEnd w:id="10"/>
    </w:p>
    <w:p w14:paraId="0909FF34">
      <w:pPr>
        <w:spacing w:line="288" w:lineRule="auto"/>
        <w:ind w:firstLine="640" w:firstLineChars="200"/>
        <w:jc w:val="left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就业方向：写字楼、商场、住宅小区、医院、学校、工厂、酒店、轨道交通、消防维保检测公司、消防工程企业。</w:t>
      </w:r>
      <w:r>
        <w:rPr>
          <w:rFonts w:hint="eastAsia" w:ascii="仿宋_GB2312" w:hAnsi="仿宋" w:eastAsia="仿宋_GB2312" w:cs="仿宋"/>
          <w:sz w:val="32"/>
          <w:szCs w:val="32"/>
        </w:rPr>
        <w:br w:type="textWrapping"/>
      </w:r>
      <w:r>
        <w:rPr>
          <w:rFonts w:hint="eastAsia" w:ascii="仿宋_GB2312" w:hAnsi="仿宋" w:eastAsia="仿宋_GB2312" w:cs="仿宋"/>
          <w:sz w:val="32"/>
          <w:szCs w:val="32"/>
        </w:rPr>
        <w:t>岗位内容：消防控制室值班、建筑消防设施巡检维保、故障检 修、初期火灾处置、消防安全档案管理、单位消防安全管理。</w:t>
      </w:r>
      <w:r>
        <w:rPr>
          <w:rFonts w:hint="eastAsia" w:ascii="仿宋_GB2312" w:hAnsi="仿宋" w:eastAsia="仿宋_GB2312" w:cs="仿宋"/>
          <w:sz w:val="32"/>
          <w:szCs w:val="32"/>
        </w:rPr>
        <w:br w:type="textWrapping"/>
      </w:r>
      <w:bookmarkStart w:id="11" w:name="heading_11"/>
      <w:r>
        <w:rPr>
          <w:rFonts w:ascii="楷体_GB2312" w:hAnsi="仿宋" w:eastAsia="楷体_GB2312" w:cs="仿宋"/>
          <w:sz w:val="32"/>
          <w:szCs w:val="32"/>
        </w:rPr>
        <w:t xml:space="preserve">    </w:t>
      </w:r>
      <w:r>
        <w:rPr>
          <w:rFonts w:hint="eastAsia" w:ascii="楷体_GB2312" w:hAnsi="仿宋" w:eastAsia="楷体_GB2312" w:cs="仿宋"/>
          <w:sz w:val="32"/>
          <w:szCs w:val="32"/>
        </w:rPr>
        <w:t>（二）网络与信息安全管理</w:t>
      </w:r>
      <w:bookmarkEnd w:id="11"/>
    </w:p>
    <w:p w14:paraId="194CCF88">
      <w:pPr>
        <w:spacing w:line="288" w:lineRule="auto"/>
        <w:ind w:firstLine="640" w:firstLineChars="200"/>
        <w:jc w:val="left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就业方向：政企单位信息中心、互联网企业、金融机构、安防公司、网络安全测评机构、电商企业。</w:t>
      </w:r>
      <w:r>
        <w:rPr>
          <w:rFonts w:hint="eastAsia" w:ascii="仿宋_GB2312" w:hAnsi="仿宋" w:eastAsia="仿宋_GB2312" w:cs="仿宋"/>
          <w:sz w:val="32"/>
          <w:szCs w:val="32"/>
        </w:rPr>
        <w:br w:type="textWrapping"/>
      </w:r>
      <w:r>
        <w:rPr>
          <w:rFonts w:hint="eastAsia" w:ascii="仿宋_GB2312" w:hAnsi="仿宋" w:eastAsia="仿宋_GB2312" w:cs="仿宋"/>
          <w:sz w:val="32"/>
          <w:szCs w:val="32"/>
        </w:rPr>
        <w:t>岗位内容：企业网络运维、安全漏洞排查、数据防护、网络安全应急处置、安全制度搭建。</w:t>
      </w:r>
      <w:r>
        <w:rPr>
          <w:rFonts w:hint="eastAsia" w:ascii="仿宋_GB2312" w:hAnsi="仿宋" w:eastAsia="仿宋_GB2312" w:cs="仿宋"/>
          <w:sz w:val="32"/>
          <w:szCs w:val="32"/>
        </w:rPr>
        <w:br w:type="textWrapping"/>
      </w:r>
      <w:bookmarkStart w:id="12" w:name="heading_12"/>
      <w:r>
        <w:rPr>
          <w:rFonts w:hint="eastAsia" w:ascii="楷体_GB2312" w:hAnsi="仿宋" w:eastAsia="楷体_GB2312" w:cs="仿宋"/>
          <w:sz w:val="32"/>
          <w:szCs w:val="32"/>
        </w:rPr>
        <w:t xml:space="preserve">    （三）电子商务师（跨境电子商务师）</w:t>
      </w:r>
      <w:bookmarkEnd w:id="12"/>
    </w:p>
    <w:p w14:paraId="524CCD52">
      <w:pPr>
        <w:spacing w:line="288" w:lineRule="auto"/>
        <w:ind w:firstLine="640" w:firstLineChars="200"/>
        <w:jc w:val="left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就业方向：电商产业园、跨境贸易企业、品牌运营部门、自媒体工作室、连锁零售企业。</w:t>
      </w:r>
      <w:r>
        <w:rPr>
          <w:rFonts w:hint="eastAsia" w:ascii="仿宋_GB2312" w:hAnsi="仿宋" w:eastAsia="仿宋_GB2312" w:cs="仿宋"/>
          <w:sz w:val="32"/>
          <w:szCs w:val="32"/>
        </w:rPr>
        <w:br w:type="textWrapping"/>
      </w:r>
      <w:r>
        <w:rPr>
          <w:rFonts w:hint="eastAsia" w:ascii="仿宋_GB2312" w:hAnsi="仿宋" w:eastAsia="仿宋_GB2312" w:cs="仿宋"/>
          <w:sz w:val="32"/>
          <w:szCs w:val="32"/>
        </w:rPr>
        <w:t>岗位内容：店铺运营、选品推广、跨境进出口业务、客户运营、数据运营分析。</w:t>
      </w:r>
      <w:r>
        <w:rPr>
          <w:rFonts w:hint="eastAsia" w:ascii="仿宋_GB2312" w:hAnsi="仿宋" w:eastAsia="仿宋_GB2312" w:cs="仿宋"/>
          <w:sz w:val="32"/>
          <w:szCs w:val="32"/>
        </w:rPr>
        <w:br w:type="textWrapping"/>
      </w:r>
      <w:bookmarkStart w:id="13" w:name="heading_13"/>
      <w:r>
        <w:rPr>
          <w:rFonts w:hint="eastAsia" w:ascii="楷体_GB2312" w:hAnsi="仿宋" w:eastAsia="楷体_GB2312" w:cs="仿宋"/>
          <w:sz w:val="32"/>
          <w:szCs w:val="32"/>
        </w:rPr>
        <w:t xml:space="preserve">    （四）汽车检测与维修</w:t>
      </w:r>
      <w:bookmarkEnd w:id="13"/>
    </w:p>
    <w:p w14:paraId="3EB5ECDA">
      <w:pPr>
        <w:spacing w:line="288" w:lineRule="auto"/>
        <w:ind w:firstLine="640" w:firstLineChars="200"/>
        <w:jc w:val="left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就业方向：品牌4S店、综合汽修厂、新能源汽车服务中心、机动车检测站、运输企业售后部门。</w:t>
      </w:r>
      <w:r>
        <w:rPr>
          <w:rFonts w:hint="eastAsia" w:ascii="仿宋_GB2312" w:hAnsi="仿宋" w:eastAsia="仿宋_GB2312" w:cs="仿宋"/>
          <w:sz w:val="32"/>
          <w:szCs w:val="32"/>
        </w:rPr>
        <w:br w:type="textWrapping"/>
      </w:r>
      <w:r>
        <w:rPr>
          <w:rFonts w:hint="eastAsia" w:ascii="仿宋_GB2312" w:hAnsi="仿宋" w:eastAsia="仿宋_GB2312" w:cs="仿宋"/>
          <w:sz w:val="32"/>
          <w:szCs w:val="32"/>
        </w:rPr>
        <w:t>岗位内容：燃油车与新能源车常规保养、整车故障检修、电路维修、充电设备维护。</w:t>
      </w:r>
      <w:r>
        <w:rPr>
          <w:rFonts w:hint="eastAsia" w:ascii="仿宋_GB2312" w:hAnsi="仿宋" w:eastAsia="仿宋_GB2312" w:cs="仿宋"/>
          <w:sz w:val="32"/>
          <w:szCs w:val="32"/>
        </w:rPr>
        <w:br w:type="textWrapping"/>
      </w:r>
      <w:bookmarkStart w:id="14" w:name="heading_14"/>
      <w:r>
        <w:rPr>
          <w:rFonts w:hint="eastAsia" w:ascii="仿宋_GB2312" w:hAnsi="仿宋" w:eastAsia="仿宋_GB2312" w:cs="仿宋"/>
          <w:b/>
          <w:sz w:val="32"/>
          <w:szCs w:val="32"/>
        </w:rPr>
        <w:t xml:space="preserve">   </w:t>
      </w:r>
      <w:r>
        <w:rPr>
          <w:rFonts w:hint="eastAsia" w:ascii="楷体_GB2312" w:hAnsi="仿宋" w:eastAsia="楷体_GB2312" w:cs="仿宋"/>
          <w:sz w:val="32"/>
          <w:szCs w:val="32"/>
        </w:rPr>
        <w:t xml:space="preserve"> （五）机动车鉴定估价师</w:t>
      </w:r>
      <w:bookmarkEnd w:id="14"/>
    </w:p>
    <w:p w14:paraId="488247F3">
      <w:pPr>
        <w:spacing w:line="288" w:lineRule="auto"/>
        <w:ind w:firstLine="640" w:firstLineChars="200"/>
        <w:jc w:val="left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就业方向：二手车交易市场、二手车经销门店、汽车金融公司、第三方检测机构、保险公司定损部门。</w:t>
      </w:r>
      <w:r>
        <w:rPr>
          <w:rFonts w:hint="eastAsia" w:ascii="仿宋_GB2312" w:hAnsi="仿宋" w:eastAsia="仿宋_GB2312" w:cs="仿宋"/>
          <w:sz w:val="32"/>
          <w:szCs w:val="32"/>
        </w:rPr>
        <w:br w:type="textWrapping"/>
      </w:r>
      <w:r>
        <w:rPr>
          <w:rFonts w:hint="eastAsia" w:ascii="仿宋_GB2312" w:hAnsi="仿宋" w:eastAsia="仿宋_GB2312" w:cs="仿宋"/>
          <w:sz w:val="32"/>
          <w:szCs w:val="32"/>
        </w:rPr>
        <w:t xml:space="preserve">    岗位内容：二手车车况检测、车辆价值评估、手续核验、收车议价、评估报告出具、代办车辆过户交易。</w:t>
      </w:r>
      <w:r>
        <w:rPr>
          <w:rFonts w:hint="eastAsia" w:ascii="仿宋_GB2312" w:hAnsi="仿宋" w:eastAsia="仿宋_GB2312" w:cs="仿宋"/>
          <w:sz w:val="32"/>
          <w:szCs w:val="32"/>
        </w:rPr>
        <w:br w:type="textWrapping"/>
      </w:r>
      <w:bookmarkStart w:id="15" w:name="heading_15"/>
      <w:r>
        <w:rPr>
          <w:rFonts w:ascii="楷体_GB2312" w:hAnsi="仿宋" w:eastAsia="楷体_GB2312" w:cs="仿宋"/>
          <w:sz w:val="32"/>
          <w:szCs w:val="32"/>
        </w:rPr>
        <w:t xml:space="preserve">    </w:t>
      </w:r>
      <w:r>
        <w:rPr>
          <w:rFonts w:hint="eastAsia" w:ascii="楷体_GB2312" w:hAnsi="仿宋" w:eastAsia="楷体_GB2312" w:cs="仿宋"/>
          <w:sz w:val="32"/>
          <w:szCs w:val="32"/>
        </w:rPr>
        <w:t>（六）电梯安装与维修</w:t>
      </w:r>
      <w:bookmarkEnd w:id="15"/>
    </w:p>
    <w:p w14:paraId="1DF2810A">
      <w:pPr>
        <w:spacing w:line="288" w:lineRule="auto"/>
        <w:ind w:firstLine="640" w:firstLineChars="200"/>
        <w:jc w:val="left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就业方向：各大电梯品牌维保公司、商业综合体物业、住宅小区物业、电梯安装工程公司、特种设备检验机构、厂区后勤。</w:t>
      </w:r>
      <w:r>
        <w:rPr>
          <w:rFonts w:hint="eastAsia" w:ascii="仿宋_GB2312" w:hAnsi="仿宋" w:eastAsia="仿宋_GB2312" w:cs="仿宋"/>
          <w:sz w:val="32"/>
          <w:szCs w:val="32"/>
        </w:rPr>
        <w:br w:type="textWrapping"/>
      </w:r>
      <w:r>
        <w:rPr>
          <w:rFonts w:hint="eastAsia" w:ascii="仿宋_GB2312" w:hAnsi="仿宋" w:eastAsia="仿宋_GB2312" w:cs="仿宋"/>
          <w:sz w:val="32"/>
          <w:szCs w:val="32"/>
        </w:rPr>
        <w:t xml:space="preserve">    岗位内容：电梯日常维保、电梯安装调试、设备故障抢修、扶梯维保、困人应急救援、配合电梯年检、特种设备安全管理。</w:t>
      </w:r>
      <w:r>
        <w:rPr>
          <w:rFonts w:hint="eastAsia" w:ascii="仿宋_GB2312" w:hAnsi="仿宋" w:eastAsia="仿宋_GB2312" w:cs="仿宋"/>
          <w:sz w:val="32"/>
          <w:szCs w:val="32"/>
        </w:rPr>
        <w:br w:type="textWrapping"/>
      </w:r>
      <w:bookmarkStart w:id="16" w:name="heading_16"/>
      <w:r>
        <w:rPr>
          <w:rFonts w:hint="eastAsia" w:ascii="黑体" w:hAnsi="黑体" w:eastAsia="黑体" w:cs="仿宋"/>
          <w:sz w:val="32"/>
          <w:szCs w:val="32"/>
        </w:rPr>
        <w:t xml:space="preserve">    四、咨询联系方式</w:t>
      </w:r>
      <w:bookmarkEnd w:id="16"/>
    </w:p>
    <w:p w14:paraId="13D68634">
      <w:pPr>
        <w:spacing w:line="288" w:lineRule="auto"/>
        <w:ind w:firstLine="640" w:firstLineChars="200"/>
        <w:jc w:val="left"/>
        <w:outlineLvl w:val="1"/>
        <w:rPr>
          <w:rFonts w:hint="eastAsia" w:ascii="仿宋_GB2312" w:hAnsi="仿宋" w:eastAsia="仿宋_GB2312" w:cs="仿宋"/>
          <w:sz w:val="32"/>
          <w:szCs w:val="32"/>
        </w:rPr>
      </w:pPr>
      <w:bookmarkStart w:id="17" w:name="heading_17"/>
      <w:r>
        <w:rPr>
          <w:rFonts w:hint="eastAsia" w:ascii="仿宋_GB2312" w:hAnsi="仿宋" w:eastAsia="仿宋_GB2312" w:cs="仿宋"/>
          <w:sz w:val="32"/>
          <w:szCs w:val="32"/>
        </w:rPr>
        <w:t>沈老师：18540216858（微信同步）</w:t>
      </w:r>
    </w:p>
    <w:p w14:paraId="1E903BE7">
      <w:pPr>
        <w:spacing w:line="288" w:lineRule="auto"/>
        <w:ind w:firstLine="640" w:firstLineChars="200"/>
        <w:jc w:val="left"/>
        <w:outlineLvl w:val="1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韩老师：</w:t>
      </w:r>
      <w:bookmarkEnd w:id="17"/>
      <w:r>
        <w:rPr>
          <w:rFonts w:hint="eastAsia" w:ascii="仿宋_GB2312" w:hAnsi="仿宋" w:eastAsia="仿宋_GB2312" w:cs="仿宋"/>
          <w:sz w:val="32"/>
          <w:szCs w:val="32"/>
        </w:rPr>
        <w:t>13342445488（微信同步）</w:t>
      </w:r>
    </w:p>
    <w:sectPr>
      <w:footerReference r:id="rId3" w:type="default"/>
      <w:pgSz w:w="11905" w:h="16840"/>
      <w:pgMar w:top="2098" w:right="1474" w:bottom="1985" w:left="1588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22996577"/>
      <w:docPartObj>
        <w:docPartGallery w:val="AutoText"/>
      </w:docPartObj>
    </w:sdtPr>
    <w:sdtEndPr>
      <w:rPr>
        <w:rFonts w:asciiTheme="minorEastAsia" w:hAnsiTheme="minorEastAsia"/>
        <w:sz w:val="28"/>
        <w:szCs w:val="28"/>
      </w:rPr>
    </w:sdtEndPr>
    <w:sdtContent>
      <w:p w14:paraId="352B2D9E">
        <w:pPr>
          <w:pStyle w:val="2"/>
          <w:jc w:val="center"/>
          <w:rPr>
            <w:rFonts w:asciiTheme="minorEastAsia" w:hAnsiTheme="minorEastAsia"/>
            <w:sz w:val="28"/>
            <w:szCs w:val="28"/>
          </w:rPr>
        </w:pPr>
        <w:r>
          <w:rPr>
            <w:rFonts w:hint="eastAsia" w:asciiTheme="minorEastAsia" w:hAnsiTheme="minorEastAsia"/>
            <w:sz w:val="28"/>
            <w:szCs w:val="28"/>
          </w:rPr>
          <w:t>—</w:t>
        </w: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2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  <w:r>
          <w:rPr>
            <w:rFonts w:asciiTheme="minorEastAsia" w:hAnsiTheme="minorEastAsia"/>
            <w:sz w:val="28"/>
            <w:szCs w:val="28"/>
          </w:rPr>
          <w:t>—</w:t>
        </w:r>
      </w:p>
    </w:sdtContent>
  </w:sdt>
  <w:p w14:paraId="5F609487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splitPgBreakAndParaMark/>
    <w:compatSetting w:name="compatibilityMode" w:uri="http://schemas.microsoft.com/office/word" w:val="12"/>
  </w:compat>
  <w:rsids>
    <w:rsidRoot w:val="00B56292"/>
    <w:rsid w:val="002B68E0"/>
    <w:rsid w:val="00630E52"/>
    <w:rsid w:val="006965A2"/>
    <w:rsid w:val="00B5263F"/>
    <w:rsid w:val="00B56292"/>
    <w:rsid w:val="00EA1C1D"/>
    <w:rsid w:val="04032398"/>
    <w:rsid w:val="074D061F"/>
    <w:rsid w:val="49450777"/>
    <w:rsid w:val="4E0469E5"/>
    <w:rsid w:val="796A2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7</Pages>
  <Words>2993</Words>
  <Characters>3031</Characters>
  <Lines>22</Lines>
  <Paragraphs>6</Paragraphs>
  <TotalTime>43</TotalTime>
  <ScaleCrop>false</ScaleCrop>
  <LinksUpToDate>false</LinksUpToDate>
  <CharactersWithSpaces>3064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2026-07-13T04:45:00Z</dcterms:created>
  <dc:creator>Apache POI</dc:creator>
  <cp:lastModifiedBy>奇</cp:lastModifiedBy>
  <dcterms:modified xsi:type="dcterms:W3CDTF">2026-07-16T07:43:56Z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{"Label":"1","ContentProducer":"001191110102MACQD9K64010000","ProduceID":"7661869052541668576","ReservedCode1":"","ContentPropagator":"","PropagateID":"","ReservedCode2":""}</vt:lpwstr>
  </property>
  <property fmtid="{D5CDD505-2E9C-101B-9397-08002B2CF9AE}" pid="3" name="KSOTemplateDocerSaveRecord">
    <vt:lpwstr>eyJoZGlkIjoiNjM0OTVlY2UzNDQ4NmIxYjQyMjk5NzU2ZTY2ZWE5NzMiLCJ1c2VySWQiOiI0NDc3NDcyMjUifQ==</vt:lpwstr>
  </property>
  <property fmtid="{D5CDD505-2E9C-101B-9397-08002B2CF9AE}" pid="4" name="KSOProductBuildVer">
    <vt:lpwstr>2052-12.1.0.26895</vt:lpwstr>
  </property>
  <property fmtid="{D5CDD505-2E9C-101B-9397-08002B2CF9AE}" pid="5" name="ICV">
    <vt:lpwstr>CE52555132FC4D1788CC6A4AA1A098CF_12</vt:lpwstr>
  </property>
</Properties>
</file>